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EC0E3" w14:textId="77777777" w:rsidR="00962DF6" w:rsidRDefault="00962DF6" w:rsidP="00962DF6">
      <w:pPr>
        <w:pStyle w:val="Heading6"/>
        <w:jc w:val="center"/>
      </w:pPr>
      <w:bookmarkStart w:id="0" w:name="_GoBack"/>
      <w:bookmarkEnd w:id="0"/>
      <w:r>
        <w:rPr>
          <w:noProof/>
        </w:rPr>
        <w:drawing>
          <wp:inline distT="0" distB="0" distL="0" distR="0" wp14:anchorId="0F139EB2" wp14:editId="7EBBCCE1">
            <wp:extent cx="4398264" cy="566928"/>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CA_4_Color_Office_Prim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8264" cy="566928"/>
                    </a:xfrm>
                    <a:prstGeom prst="rect">
                      <a:avLst/>
                    </a:prstGeom>
                  </pic:spPr>
                </pic:pic>
              </a:graphicData>
            </a:graphic>
          </wp:inline>
        </w:drawing>
      </w:r>
    </w:p>
    <w:p w14:paraId="498AA50C" w14:textId="77777777" w:rsidR="00C05611" w:rsidRPr="00C05611" w:rsidRDefault="00C05611" w:rsidP="00C05611">
      <w:pPr>
        <w:spacing w:after="0"/>
        <w:rPr>
          <w:sz w:val="16"/>
          <w:szCs w:val="16"/>
        </w:rPr>
      </w:pPr>
    </w:p>
    <w:p w14:paraId="66EA9C5E" w14:textId="77777777" w:rsidR="00C05611" w:rsidRPr="00C33976" w:rsidRDefault="00C05611" w:rsidP="00C05611">
      <w:pPr>
        <w:pBdr>
          <w:top w:val="single" w:sz="4" w:space="8" w:color="auto"/>
        </w:pBdr>
        <w:spacing w:after="0"/>
        <w:jc w:val="center"/>
        <w:rPr>
          <w:b/>
          <w:sz w:val="28"/>
          <w:szCs w:val="28"/>
        </w:rPr>
      </w:pPr>
      <w:r w:rsidRPr="00C33976">
        <w:rPr>
          <w:b/>
          <w:sz w:val="28"/>
          <w:szCs w:val="28"/>
        </w:rPr>
        <w:t>Evangelical Lutheran Church in America</w:t>
      </w:r>
    </w:p>
    <w:p w14:paraId="517DA846" w14:textId="77777777" w:rsidR="00C33976" w:rsidRDefault="00C33976" w:rsidP="00C05611">
      <w:pPr>
        <w:pBdr>
          <w:bottom w:val="single" w:sz="4" w:space="1" w:color="auto"/>
        </w:pBdr>
        <w:spacing w:after="0"/>
        <w:jc w:val="center"/>
        <w:rPr>
          <w:b/>
          <w:sz w:val="28"/>
          <w:szCs w:val="28"/>
        </w:rPr>
      </w:pPr>
      <w:r>
        <w:rPr>
          <w:b/>
          <w:sz w:val="28"/>
          <w:szCs w:val="28"/>
        </w:rPr>
        <w:t>8765 West Higgins Road</w:t>
      </w:r>
    </w:p>
    <w:p w14:paraId="5CAD755F" w14:textId="77777777" w:rsidR="00C05611" w:rsidRPr="00C33976" w:rsidRDefault="00C05611" w:rsidP="00C05611">
      <w:pPr>
        <w:pBdr>
          <w:bottom w:val="single" w:sz="4" w:space="1" w:color="auto"/>
        </w:pBdr>
        <w:spacing w:after="0"/>
        <w:jc w:val="center"/>
        <w:rPr>
          <w:b/>
          <w:sz w:val="28"/>
          <w:szCs w:val="28"/>
        </w:rPr>
      </w:pPr>
      <w:r w:rsidRPr="00C33976">
        <w:rPr>
          <w:b/>
          <w:sz w:val="28"/>
          <w:szCs w:val="28"/>
        </w:rPr>
        <w:t>Chicago, IL 60631</w:t>
      </w:r>
    </w:p>
    <w:p w14:paraId="057CA597" w14:textId="77777777" w:rsidR="004873DB" w:rsidRPr="00C33976" w:rsidRDefault="004873DB" w:rsidP="00C05611">
      <w:pPr>
        <w:pBdr>
          <w:bottom w:val="single" w:sz="4" w:space="1" w:color="auto"/>
        </w:pBdr>
        <w:spacing w:after="0"/>
        <w:jc w:val="center"/>
        <w:rPr>
          <w:b/>
          <w:sz w:val="28"/>
          <w:szCs w:val="28"/>
        </w:rPr>
      </w:pPr>
      <w:r w:rsidRPr="00C33976">
        <w:rPr>
          <w:b/>
          <w:sz w:val="28"/>
          <w:szCs w:val="28"/>
        </w:rPr>
        <w:t>www.elca.org</w:t>
      </w:r>
    </w:p>
    <w:p w14:paraId="19E950CC" w14:textId="77777777" w:rsidR="00C05611" w:rsidRDefault="00C05611" w:rsidP="00C05611">
      <w:pPr>
        <w:pBdr>
          <w:bottom w:val="single" w:sz="4" w:space="1" w:color="auto"/>
        </w:pBdr>
        <w:spacing w:after="0"/>
        <w:jc w:val="center"/>
        <w:rPr>
          <w:rFonts w:ascii="Univers" w:hAnsi="Univers"/>
          <w:sz w:val="16"/>
        </w:rPr>
      </w:pPr>
    </w:p>
    <w:p w14:paraId="0B7650B2" w14:textId="77777777" w:rsidR="00113014" w:rsidRDefault="00113014" w:rsidP="002505AA">
      <w:pPr>
        <w:spacing w:after="0"/>
      </w:pPr>
    </w:p>
    <w:p w14:paraId="327AF6D3" w14:textId="392470EA" w:rsidR="00824F7F" w:rsidRDefault="00F04B7D" w:rsidP="00113014">
      <w:pPr>
        <w:spacing w:after="0" w:line="240" w:lineRule="auto"/>
        <w:jc w:val="center"/>
        <w:rPr>
          <w:b/>
          <w:sz w:val="28"/>
          <w:szCs w:val="28"/>
        </w:rPr>
      </w:pPr>
      <w:r>
        <w:rPr>
          <w:b/>
          <w:sz w:val="28"/>
          <w:szCs w:val="28"/>
        </w:rPr>
        <w:t>Director for Leadership and Candidacy</w:t>
      </w:r>
    </w:p>
    <w:p w14:paraId="460C8737" w14:textId="2708041E" w:rsidR="00F04B7D" w:rsidRPr="00113014" w:rsidRDefault="00F04B7D" w:rsidP="00113014">
      <w:pPr>
        <w:spacing w:after="0" w:line="240" w:lineRule="auto"/>
        <w:jc w:val="center"/>
        <w:rPr>
          <w:b/>
          <w:sz w:val="28"/>
          <w:szCs w:val="28"/>
        </w:rPr>
      </w:pPr>
      <w:r>
        <w:rPr>
          <w:b/>
          <w:sz w:val="28"/>
          <w:szCs w:val="28"/>
        </w:rPr>
        <w:t>Domestic Mission Unit</w:t>
      </w:r>
    </w:p>
    <w:p w14:paraId="1FC7F1BA" w14:textId="77777777" w:rsidR="00113014" w:rsidRDefault="00113014" w:rsidP="00113014">
      <w:pPr>
        <w:spacing w:after="0" w:line="240" w:lineRule="auto"/>
        <w:rPr>
          <w:rStyle w:val="wbzude"/>
          <w:rFonts w:cstheme="minorHAnsi"/>
          <w:color w:val="222222"/>
          <w:sz w:val="24"/>
          <w:szCs w:val="24"/>
          <w:lang w:val="en"/>
        </w:rPr>
      </w:pPr>
    </w:p>
    <w:p w14:paraId="3BB01790" w14:textId="77777777" w:rsidR="00F04B7D" w:rsidRPr="00F04B7D" w:rsidRDefault="00F04B7D" w:rsidP="00F04B7D">
      <w:pPr>
        <w:rPr>
          <w:rFonts w:cstheme="minorHAnsi"/>
          <w:sz w:val="24"/>
          <w:szCs w:val="24"/>
        </w:rPr>
      </w:pPr>
      <w:r w:rsidRPr="00F04B7D">
        <w:rPr>
          <w:rFonts w:cstheme="minorHAnsi"/>
          <w:sz w:val="24"/>
          <w:szCs w:val="24"/>
        </w:rPr>
        <w:t xml:space="preserve">The Director for Leadership and Candidacy has primary responsibility for recruiting, training, credentialing and assigning leaders for the ELCA.  The director has the primary responsibility for overseeing the candidacy process and interpreting policies for the church, especially for synod candidacy committees.  </w:t>
      </w:r>
    </w:p>
    <w:p w14:paraId="1B14441C" w14:textId="77777777" w:rsidR="00F04B7D" w:rsidRPr="00F04B7D" w:rsidRDefault="00F04B7D" w:rsidP="00F04B7D">
      <w:pPr>
        <w:rPr>
          <w:rFonts w:cstheme="minorHAnsi"/>
          <w:sz w:val="24"/>
          <w:szCs w:val="24"/>
        </w:rPr>
      </w:pPr>
      <w:r w:rsidRPr="00F04B7D">
        <w:rPr>
          <w:rFonts w:cstheme="minorHAnsi"/>
          <w:sz w:val="24"/>
          <w:szCs w:val="24"/>
        </w:rPr>
        <w:t>The director supervises and supports a team of program directors, (including the Consultant for Sexual Misconduct and administrative staff) that have various responsibilities including:</w:t>
      </w:r>
    </w:p>
    <w:p w14:paraId="73859C7E" w14:textId="77777777" w:rsidR="00F04B7D" w:rsidRPr="00F04B7D" w:rsidRDefault="00F04B7D" w:rsidP="00F04B7D">
      <w:pPr>
        <w:pStyle w:val="ListParagraph"/>
        <w:numPr>
          <w:ilvl w:val="0"/>
          <w:numId w:val="28"/>
        </w:numPr>
        <w:spacing w:after="0" w:line="240" w:lineRule="auto"/>
        <w:rPr>
          <w:rFonts w:cstheme="minorHAnsi"/>
          <w:sz w:val="24"/>
          <w:szCs w:val="24"/>
        </w:rPr>
      </w:pPr>
      <w:r w:rsidRPr="00F04B7D">
        <w:rPr>
          <w:rFonts w:cstheme="minorHAnsi"/>
          <w:sz w:val="24"/>
          <w:szCs w:val="24"/>
        </w:rPr>
        <w:t>Candidacy and of the churchwide assignment process;</w:t>
      </w:r>
    </w:p>
    <w:p w14:paraId="67D1820F" w14:textId="77777777" w:rsidR="00F04B7D" w:rsidRPr="00F04B7D" w:rsidRDefault="00F04B7D" w:rsidP="00F04B7D">
      <w:pPr>
        <w:pStyle w:val="ListParagraph"/>
        <w:numPr>
          <w:ilvl w:val="0"/>
          <w:numId w:val="28"/>
        </w:numPr>
        <w:spacing w:after="0" w:line="240" w:lineRule="auto"/>
        <w:rPr>
          <w:rFonts w:cstheme="minorHAnsi"/>
          <w:sz w:val="24"/>
          <w:szCs w:val="24"/>
        </w:rPr>
      </w:pPr>
      <w:r w:rsidRPr="00F04B7D">
        <w:rPr>
          <w:rFonts w:cstheme="minorHAnsi"/>
          <w:sz w:val="24"/>
          <w:szCs w:val="24"/>
        </w:rPr>
        <w:t>TEEM (Theological Education for Emerging Ministries);</w:t>
      </w:r>
    </w:p>
    <w:p w14:paraId="6B77760D" w14:textId="77777777" w:rsidR="00F04B7D" w:rsidRPr="00F04B7D" w:rsidRDefault="00F04B7D" w:rsidP="00F04B7D">
      <w:pPr>
        <w:pStyle w:val="ListParagraph"/>
        <w:numPr>
          <w:ilvl w:val="0"/>
          <w:numId w:val="28"/>
        </w:numPr>
        <w:spacing w:after="0" w:line="240" w:lineRule="auto"/>
        <w:rPr>
          <w:rFonts w:cstheme="minorHAnsi"/>
          <w:sz w:val="24"/>
          <w:szCs w:val="24"/>
        </w:rPr>
      </w:pPr>
      <w:r w:rsidRPr="00F04B7D">
        <w:rPr>
          <w:rFonts w:cstheme="minorHAnsi"/>
          <w:sz w:val="24"/>
          <w:szCs w:val="24"/>
        </w:rPr>
        <w:t>Horizon programs;</w:t>
      </w:r>
    </w:p>
    <w:p w14:paraId="60F8D38C" w14:textId="77777777" w:rsidR="00F04B7D" w:rsidRPr="00F04B7D" w:rsidRDefault="00F04B7D" w:rsidP="00F04B7D">
      <w:pPr>
        <w:pStyle w:val="ListParagraph"/>
        <w:numPr>
          <w:ilvl w:val="0"/>
          <w:numId w:val="28"/>
        </w:numPr>
        <w:spacing w:after="0" w:line="240" w:lineRule="auto"/>
        <w:rPr>
          <w:rFonts w:cstheme="minorHAnsi"/>
          <w:sz w:val="24"/>
          <w:szCs w:val="24"/>
        </w:rPr>
      </w:pPr>
      <w:r w:rsidRPr="00F04B7D">
        <w:rPr>
          <w:rFonts w:cstheme="minorHAnsi"/>
          <w:sz w:val="24"/>
          <w:szCs w:val="24"/>
        </w:rPr>
        <w:t>Network of ELCA Colleges and Universities;</w:t>
      </w:r>
    </w:p>
    <w:p w14:paraId="44D88165" w14:textId="77777777" w:rsidR="00F04B7D" w:rsidRPr="00F04B7D" w:rsidRDefault="00F04B7D" w:rsidP="00F04B7D">
      <w:pPr>
        <w:pStyle w:val="ListParagraph"/>
        <w:numPr>
          <w:ilvl w:val="0"/>
          <w:numId w:val="28"/>
        </w:numPr>
        <w:spacing w:after="0" w:line="240" w:lineRule="auto"/>
        <w:rPr>
          <w:rFonts w:cstheme="minorHAnsi"/>
          <w:sz w:val="24"/>
          <w:szCs w:val="24"/>
        </w:rPr>
      </w:pPr>
      <w:r w:rsidRPr="00F04B7D">
        <w:rPr>
          <w:rFonts w:cstheme="minorHAnsi"/>
          <w:sz w:val="24"/>
          <w:szCs w:val="24"/>
        </w:rPr>
        <w:t>Disability ministry; and</w:t>
      </w:r>
    </w:p>
    <w:p w14:paraId="40E8C9DF" w14:textId="77777777" w:rsidR="00F04B7D" w:rsidRPr="00F04B7D" w:rsidRDefault="00F04B7D" w:rsidP="00F04B7D">
      <w:pPr>
        <w:pStyle w:val="ListParagraph"/>
        <w:numPr>
          <w:ilvl w:val="0"/>
          <w:numId w:val="28"/>
        </w:numPr>
        <w:spacing w:after="0" w:line="240" w:lineRule="auto"/>
        <w:rPr>
          <w:rFonts w:cstheme="minorHAnsi"/>
          <w:sz w:val="24"/>
          <w:szCs w:val="24"/>
        </w:rPr>
      </w:pPr>
      <w:r w:rsidRPr="00F04B7D">
        <w:rPr>
          <w:rFonts w:cstheme="minorHAnsi"/>
          <w:sz w:val="24"/>
          <w:szCs w:val="24"/>
        </w:rPr>
        <w:t>Chaplaincy endorsement process.  </w:t>
      </w:r>
    </w:p>
    <w:p w14:paraId="223C4D82" w14:textId="1B89516A" w:rsidR="00F04B7D" w:rsidRPr="00F04B7D" w:rsidRDefault="00F04B7D" w:rsidP="00DC227B">
      <w:pPr>
        <w:spacing w:before="200"/>
        <w:rPr>
          <w:rFonts w:cstheme="minorHAnsi"/>
          <w:sz w:val="24"/>
          <w:szCs w:val="24"/>
        </w:rPr>
      </w:pPr>
      <w:r w:rsidRPr="00F04B7D">
        <w:rPr>
          <w:rFonts w:cstheme="minorHAnsi"/>
          <w:sz w:val="24"/>
          <w:szCs w:val="24"/>
        </w:rPr>
        <w:t>The director helps foster the ELCA’s relationship with lay schools, seminaries, and ELCA schools through the Evangelical Lutheran Education Association.</w:t>
      </w:r>
    </w:p>
    <w:p w14:paraId="19A3CA9D" w14:textId="77777777" w:rsidR="00F04B7D" w:rsidRPr="00F04B7D" w:rsidRDefault="00F04B7D" w:rsidP="00F04B7D">
      <w:pPr>
        <w:rPr>
          <w:rFonts w:cstheme="minorHAnsi"/>
          <w:sz w:val="24"/>
          <w:szCs w:val="24"/>
        </w:rPr>
      </w:pPr>
      <w:r w:rsidRPr="00F04B7D">
        <w:rPr>
          <w:rFonts w:cstheme="minorHAnsi"/>
          <w:sz w:val="24"/>
          <w:szCs w:val="24"/>
        </w:rPr>
        <w:t>The director sets budgets and holds people accountable for their performance.   </w:t>
      </w:r>
    </w:p>
    <w:p w14:paraId="447D5438" w14:textId="730F579D" w:rsidR="005C798E" w:rsidRPr="00F04B7D" w:rsidRDefault="00F04B7D" w:rsidP="00F04B7D">
      <w:pPr>
        <w:spacing w:after="0"/>
        <w:rPr>
          <w:rFonts w:cstheme="minorHAnsi"/>
          <w:sz w:val="24"/>
          <w:szCs w:val="24"/>
        </w:rPr>
      </w:pPr>
      <w:r w:rsidRPr="00F04B7D">
        <w:rPr>
          <w:rFonts w:cstheme="minorHAnsi"/>
          <w:sz w:val="24"/>
          <w:szCs w:val="24"/>
        </w:rPr>
        <w:t>The director is a member of the Leadership Team of the Domestic Mission Unit that works together to provide overall leadership to the ELCA in support of synods and congregations for the sake of the Gospel of Jesus Christ.</w:t>
      </w:r>
    </w:p>
    <w:p w14:paraId="2EA10B76" w14:textId="77777777" w:rsidR="00F04B7D" w:rsidRPr="00F04B7D" w:rsidRDefault="00F04B7D" w:rsidP="00F04B7D">
      <w:pPr>
        <w:spacing w:after="0"/>
        <w:rPr>
          <w:rFonts w:cstheme="minorHAnsi"/>
          <w:sz w:val="24"/>
          <w:szCs w:val="24"/>
        </w:rPr>
      </w:pPr>
    </w:p>
    <w:p w14:paraId="13FCC4A5" w14:textId="4E37F83F" w:rsidR="005C798E" w:rsidRPr="00F04B7D" w:rsidRDefault="005C798E" w:rsidP="005C798E">
      <w:pPr>
        <w:spacing w:after="0"/>
        <w:rPr>
          <w:rFonts w:cstheme="minorHAnsi"/>
          <w:sz w:val="24"/>
          <w:szCs w:val="24"/>
        </w:rPr>
      </w:pPr>
      <w:r w:rsidRPr="006E61F6">
        <w:rPr>
          <w:rFonts w:cstheme="minorHAnsi"/>
          <w:sz w:val="24"/>
          <w:szCs w:val="24"/>
        </w:rPr>
        <w:t>Th</w:t>
      </w:r>
      <w:r w:rsidR="00DC227B" w:rsidRPr="006E61F6">
        <w:rPr>
          <w:rFonts w:cstheme="minorHAnsi"/>
          <w:sz w:val="24"/>
          <w:szCs w:val="24"/>
        </w:rPr>
        <w:t>is</w:t>
      </w:r>
      <w:r w:rsidRPr="006E61F6">
        <w:rPr>
          <w:rFonts w:cstheme="minorHAnsi"/>
          <w:sz w:val="24"/>
          <w:szCs w:val="24"/>
        </w:rPr>
        <w:t xml:space="preserve"> position reports to the </w:t>
      </w:r>
      <w:r w:rsidR="00F04B7D" w:rsidRPr="006E61F6">
        <w:rPr>
          <w:rFonts w:cstheme="minorHAnsi"/>
          <w:sz w:val="24"/>
          <w:szCs w:val="24"/>
        </w:rPr>
        <w:t xml:space="preserve">Executive Director for Domestic </w:t>
      </w:r>
      <w:r w:rsidR="00DF7C00" w:rsidRPr="006E61F6">
        <w:rPr>
          <w:rFonts w:cstheme="minorHAnsi"/>
          <w:sz w:val="24"/>
          <w:szCs w:val="24"/>
        </w:rPr>
        <w:t>Mission and</w:t>
      </w:r>
      <w:r w:rsidR="00F04B7D" w:rsidRPr="006E61F6">
        <w:rPr>
          <w:rFonts w:cstheme="minorHAnsi"/>
          <w:sz w:val="24"/>
          <w:szCs w:val="24"/>
        </w:rPr>
        <w:t xml:space="preserve"> provides leadership to </w:t>
      </w:r>
      <w:r w:rsidR="006E61F6" w:rsidRPr="006E61F6">
        <w:rPr>
          <w:rFonts w:cstheme="minorHAnsi"/>
          <w:sz w:val="24"/>
          <w:szCs w:val="24"/>
        </w:rPr>
        <w:t>17</w:t>
      </w:r>
      <w:r w:rsidR="00F04B7D" w:rsidRPr="006E61F6">
        <w:rPr>
          <w:rFonts w:cstheme="minorHAnsi"/>
          <w:sz w:val="24"/>
          <w:szCs w:val="24"/>
        </w:rPr>
        <w:t xml:space="preserve"> team members</w:t>
      </w:r>
      <w:r w:rsidR="00DC227B" w:rsidRPr="006E61F6">
        <w:rPr>
          <w:rFonts w:cstheme="minorHAnsi"/>
          <w:sz w:val="24"/>
          <w:szCs w:val="24"/>
        </w:rPr>
        <w:t>, including six direct reports</w:t>
      </w:r>
      <w:r w:rsidR="00F04B7D" w:rsidRPr="006E61F6">
        <w:rPr>
          <w:rFonts w:cstheme="minorHAnsi"/>
          <w:sz w:val="24"/>
          <w:szCs w:val="24"/>
        </w:rPr>
        <w:t>.</w:t>
      </w:r>
    </w:p>
    <w:p w14:paraId="495CD23F" w14:textId="08FA8CC9" w:rsidR="005C798E" w:rsidRPr="00DC33FD" w:rsidRDefault="005C798E" w:rsidP="005C798E">
      <w:pPr>
        <w:spacing w:after="0"/>
        <w:rPr>
          <w:rFonts w:cstheme="minorHAnsi"/>
          <w:sz w:val="24"/>
          <w:szCs w:val="24"/>
        </w:rPr>
      </w:pPr>
    </w:p>
    <w:p w14:paraId="30109159" w14:textId="77777777" w:rsidR="0069088B" w:rsidRPr="00DC33FD" w:rsidRDefault="0069088B">
      <w:pPr>
        <w:rPr>
          <w:rFonts w:eastAsia="Times New Roman" w:cstheme="minorHAnsi"/>
          <w:b/>
          <w:sz w:val="28"/>
          <w:szCs w:val="28"/>
        </w:rPr>
      </w:pPr>
      <w:r w:rsidRPr="00DC33FD">
        <w:rPr>
          <w:rFonts w:cstheme="minorHAnsi"/>
          <w:sz w:val="28"/>
          <w:szCs w:val="28"/>
        </w:rPr>
        <w:br w:type="page"/>
      </w:r>
    </w:p>
    <w:p w14:paraId="51FECC80" w14:textId="5C43CCB1" w:rsidR="005C798E" w:rsidRPr="005C798E" w:rsidRDefault="0069088B" w:rsidP="005C798E">
      <w:pPr>
        <w:pStyle w:val="BodyText3"/>
        <w:spacing w:line="276" w:lineRule="auto"/>
        <w:jc w:val="both"/>
        <w:rPr>
          <w:rFonts w:asciiTheme="minorHAnsi" w:hAnsiTheme="minorHAnsi" w:cstheme="minorHAnsi"/>
          <w:i w:val="0"/>
          <w:sz w:val="28"/>
          <w:szCs w:val="28"/>
          <w:u w:val="single"/>
        </w:rPr>
      </w:pPr>
      <w:r>
        <w:rPr>
          <w:rFonts w:asciiTheme="minorHAnsi" w:hAnsiTheme="minorHAnsi" w:cstheme="minorHAnsi"/>
          <w:i w:val="0"/>
          <w:sz w:val="28"/>
          <w:szCs w:val="28"/>
          <w:u w:val="single"/>
        </w:rPr>
        <w:lastRenderedPageBreak/>
        <w:t>Domestic Mission Unit</w:t>
      </w:r>
    </w:p>
    <w:p w14:paraId="1C48ADFB" w14:textId="094AA4DD" w:rsidR="00DC33FD" w:rsidRPr="00DF7C00" w:rsidRDefault="00DC33FD" w:rsidP="00D1206D">
      <w:pPr>
        <w:tabs>
          <w:tab w:val="left" w:pos="-1440"/>
          <w:tab w:val="left" w:pos="-720"/>
        </w:tabs>
        <w:suppressAutoHyphens/>
        <w:spacing w:after="0"/>
        <w:jc w:val="both"/>
        <w:rPr>
          <w:rFonts w:cstheme="minorHAnsi"/>
          <w:sz w:val="24"/>
          <w:szCs w:val="24"/>
        </w:rPr>
      </w:pPr>
      <w:r w:rsidRPr="00DF7C00">
        <w:rPr>
          <w:rFonts w:cstheme="minorHAnsi"/>
          <w:sz w:val="24"/>
          <w:szCs w:val="24"/>
        </w:rPr>
        <w:t>The Domestic Mission unit facilitates the work of synods, congregations and partners in making congregations vital centers for mission and in creating coalitions and networks to promote justice and peace.</w:t>
      </w:r>
      <w:r w:rsidR="009E4287">
        <w:rPr>
          <w:rFonts w:cstheme="minorHAnsi"/>
          <w:sz w:val="24"/>
          <w:szCs w:val="24"/>
        </w:rPr>
        <w:t xml:space="preserve"> </w:t>
      </w:r>
      <w:r w:rsidR="009E4287" w:rsidRPr="00731FC7">
        <w:rPr>
          <w:rFonts w:cstheme="minorHAnsi"/>
          <w:sz w:val="24"/>
          <w:szCs w:val="24"/>
        </w:rPr>
        <w:t>This includes providing support and assistance in these areas:</w:t>
      </w:r>
    </w:p>
    <w:p w14:paraId="5E077242" w14:textId="77777777" w:rsidR="00D1206D" w:rsidRPr="001E4E83" w:rsidRDefault="00D1206D" w:rsidP="00731FC7">
      <w:pPr>
        <w:numPr>
          <w:ilvl w:val="0"/>
          <w:numId w:val="29"/>
        </w:numPr>
        <w:shd w:val="clear" w:color="auto" w:fill="FFFFFF"/>
        <w:spacing w:before="200" w:after="0"/>
        <w:rPr>
          <w:rFonts w:eastAsia="Times New Roman" w:cstheme="minorHAnsi"/>
          <w:sz w:val="24"/>
          <w:szCs w:val="24"/>
        </w:rPr>
      </w:pPr>
      <w:r w:rsidRPr="001E4E83">
        <w:rPr>
          <w:rFonts w:eastAsia="Times New Roman" w:cstheme="minorHAnsi"/>
          <w:sz w:val="24"/>
          <w:szCs w:val="24"/>
        </w:rPr>
        <w:t>Congregational Vitality (New Start Ministries and Congregations, Synod Vitality Strategies, Strategic Ministry Strategies, Holy Innovations, Anchor Churches, Vitality Grants, Learning &amp; Training Events for mission and ministry partners across the ELCA)</w:t>
      </w:r>
    </w:p>
    <w:p w14:paraId="5EB72AF6" w14:textId="77777777" w:rsidR="00D1206D" w:rsidRPr="001E4E83" w:rsidRDefault="00D1206D" w:rsidP="00D1206D">
      <w:pPr>
        <w:numPr>
          <w:ilvl w:val="0"/>
          <w:numId w:val="29"/>
        </w:numPr>
        <w:shd w:val="clear" w:color="auto" w:fill="FFFFFF"/>
        <w:spacing w:after="0"/>
        <w:rPr>
          <w:rFonts w:eastAsia="Times New Roman" w:cstheme="minorHAnsi"/>
          <w:sz w:val="24"/>
          <w:szCs w:val="24"/>
        </w:rPr>
      </w:pPr>
      <w:r w:rsidRPr="001E4E83">
        <w:rPr>
          <w:rFonts w:eastAsia="Times New Roman" w:cstheme="minorHAnsi"/>
          <w:sz w:val="24"/>
          <w:szCs w:val="24"/>
        </w:rPr>
        <w:t>Faith Formation (Campus Ministry, Faith Practices &amp; Book of Faith, Ministry with Children, Stewardship, Young Adult Ministry, Youth Ministry, Youth Gathering, Mission Builders)</w:t>
      </w:r>
    </w:p>
    <w:p w14:paraId="33F8092B" w14:textId="77777777" w:rsidR="00D1206D" w:rsidRPr="001E4E83" w:rsidRDefault="00D1206D" w:rsidP="00D1206D">
      <w:pPr>
        <w:numPr>
          <w:ilvl w:val="0"/>
          <w:numId w:val="29"/>
        </w:numPr>
        <w:shd w:val="clear" w:color="auto" w:fill="FFFFFF"/>
        <w:spacing w:after="0"/>
        <w:rPr>
          <w:rFonts w:eastAsia="Times New Roman" w:cstheme="minorHAnsi"/>
          <w:sz w:val="24"/>
          <w:szCs w:val="24"/>
        </w:rPr>
      </w:pPr>
      <w:r w:rsidRPr="001E4E83">
        <w:rPr>
          <w:rFonts w:eastAsia="Times New Roman" w:cstheme="minorHAnsi"/>
          <w:sz w:val="24"/>
          <w:szCs w:val="24"/>
        </w:rPr>
        <w:t>Ethnic Specific and Multicultural Ministries</w:t>
      </w:r>
    </w:p>
    <w:p w14:paraId="4D847C61" w14:textId="77777777" w:rsidR="00D1206D" w:rsidRPr="001E4E83" w:rsidRDefault="00D1206D" w:rsidP="00D1206D">
      <w:pPr>
        <w:numPr>
          <w:ilvl w:val="0"/>
          <w:numId w:val="29"/>
        </w:numPr>
        <w:shd w:val="clear" w:color="auto" w:fill="FFFFFF"/>
        <w:spacing w:after="0"/>
        <w:rPr>
          <w:rFonts w:eastAsia="Times New Roman" w:cstheme="minorHAnsi"/>
          <w:sz w:val="24"/>
          <w:szCs w:val="24"/>
        </w:rPr>
      </w:pPr>
      <w:r w:rsidRPr="001E4E83">
        <w:rPr>
          <w:rFonts w:eastAsia="Times New Roman" w:cstheme="minorHAnsi"/>
          <w:sz w:val="24"/>
          <w:szCs w:val="24"/>
        </w:rPr>
        <w:t>Leadership Ministries and Support</w:t>
      </w:r>
    </w:p>
    <w:p w14:paraId="6EA47332" w14:textId="77777777" w:rsidR="00D1206D" w:rsidRPr="001E4E83" w:rsidRDefault="00D1206D" w:rsidP="00D1206D">
      <w:pPr>
        <w:numPr>
          <w:ilvl w:val="0"/>
          <w:numId w:val="29"/>
        </w:numPr>
        <w:shd w:val="clear" w:color="auto" w:fill="FFFFFF"/>
        <w:spacing w:after="0"/>
        <w:rPr>
          <w:rFonts w:eastAsia="Times New Roman" w:cstheme="minorHAnsi"/>
          <w:sz w:val="24"/>
          <w:szCs w:val="24"/>
        </w:rPr>
      </w:pPr>
      <w:r w:rsidRPr="001E4E83">
        <w:rPr>
          <w:rFonts w:eastAsia="Times New Roman" w:cstheme="minorHAnsi"/>
          <w:sz w:val="24"/>
          <w:szCs w:val="24"/>
        </w:rPr>
        <w:t>Poverty and Justice Ministries</w:t>
      </w:r>
    </w:p>
    <w:p w14:paraId="35E43CD3" w14:textId="2819226E" w:rsidR="00D1206D" w:rsidRDefault="00D1206D" w:rsidP="00D1206D">
      <w:pPr>
        <w:numPr>
          <w:ilvl w:val="0"/>
          <w:numId w:val="29"/>
        </w:numPr>
        <w:shd w:val="clear" w:color="auto" w:fill="FFFFFF"/>
        <w:spacing w:after="0"/>
        <w:rPr>
          <w:rFonts w:eastAsia="Times New Roman" w:cstheme="minorHAnsi"/>
          <w:sz w:val="24"/>
          <w:szCs w:val="24"/>
        </w:rPr>
      </w:pPr>
      <w:r w:rsidRPr="001E4E83">
        <w:rPr>
          <w:rFonts w:eastAsia="Times New Roman" w:cstheme="minorHAnsi"/>
          <w:sz w:val="24"/>
          <w:szCs w:val="24"/>
        </w:rPr>
        <w:t>Synodical Partners for Mission</w:t>
      </w:r>
    </w:p>
    <w:p w14:paraId="674A96FF" w14:textId="0DB69D62" w:rsidR="00731FC7" w:rsidRPr="00731FC7" w:rsidRDefault="00731FC7" w:rsidP="00731FC7">
      <w:pPr>
        <w:pStyle w:val="ListParagraph"/>
        <w:numPr>
          <w:ilvl w:val="0"/>
          <w:numId w:val="29"/>
        </w:numPr>
        <w:spacing w:after="0"/>
        <w:rPr>
          <w:rFonts w:eastAsia="Times New Roman" w:cstheme="minorHAnsi"/>
          <w:sz w:val="24"/>
          <w:szCs w:val="24"/>
        </w:rPr>
      </w:pPr>
      <w:r w:rsidRPr="00DF7C00">
        <w:rPr>
          <w:rFonts w:eastAsia="Times New Roman" w:cstheme="minorHAnsi"/>
          <w:sz w:val="24"/>
          <w:szCs w:val="24"/>
        </w:rPr>
        <w:t>Advocacy</w:t>
      </w:r>
    </w:p>
    <w:p w14:paraId="402FEFF0" w14:textId="77777777" w:rsidR="00D1206D" w:rsidRPr="00DF7C00" w:rsidRDefault="00D1206D" w:rsidP="00D1206D">
      <w:pPr>
        <w:tabs>
          <w:tab w:val="left" w:pos="-1440"/>
          <w:tab w:val="left" w:pos="-720"/>
        </w:tabs>
        <w:suppressAutoHyphens/>
        <w:spacing w:after="0"/>
        <w:jc w:val="both"/>
        <w:rPr>
          <w:rFonts w:cstheme="minorHAnsi"/>
          <w:sz w:val="24"/>
          <w:szCs w:val="24"/>
        </w:rPr>
      </w:pPr>
    </w:p>
    <w:p w14:paraId="2B473400" w14:textId="02871E10" w:rsidR="00DC33FD" w:rsidRPr="00DF7C00" w:rsidRDefault="00DC33FD" w:rsidP="00DC33FD">
      <w:pPr>
        <w:rPr>
          <w:sz w:val="24"/>
          <w:szCs w:val="24"/>
        </w:rPr>
      </w:pPr>
      <w:r w:rsidRPr="00DF7C00">
        <w:rPr>
          <w:rFonts w:cstheme="minorHAnsi"/>
          <w:sz w:val="24"/>
          <w:szCs w:val="24"/>
        </w:rPr>
        <w:t xml:space="preserve">Congregational vitality is a top priority of this church and the leadership to support that work is essential.  </w:t>
      </w:r>
      <w:r w:rsidRPr="00731FC7">
        <w:rPr>
          <w:rFonts w:cstheme="minorHAnsi"/>
          <w:sz w:val="24"/>
          <w:szCs w:val="24"/>
        </w:rPr>
        <w:t>The Director for Leadership and Candidacy plays a key role in leading the church’s work in recruiting, training, and assigning the leaders who will help accomplish this mission.</w:t>
      </w:r>
    </w:p>
    <w:p w14:paraId="5E7188A9" w14:textId="40CA07D2" w:rsidR="007A1043" w:rsidRPr="00DC33FD" w:rsidRDefault="007A1043" w:rsidP="007A1043">
      <w:pPr>
        <w:pStyle w:val="BodyText3"/>
        <w:spacing w:line="276" w:lineRule="auto"/>
        <w:jc w:val="both"/>
        <w:rPr>
          <w:rFonts w:cstheme="minorHAnsi"/>
          <w:b w:val="0"/>
          <w:bCs/>
          <w:i w:val="0"/>
          <w:iCs/>
          <w:sz w:val="24"/>
          <w:szCs w:val="24"/>
        </w:rPr>
      </w:pPr>
    </w:p>
    <w:p w14:paraId="70FE0390" w14:textId="77777777" w:rsidR="005C798E" w:rsidRPr="00AA7B78" w:rsidRDefault="005C798E" w:rsidP="005C798E">
      <w:pPr>
        <w:spacing w:after="120"/>
        <w:rPr>
          <w:b/>
          <w:sz w:val="28"/>
          <w:szCs w:val="28"/>
        </w:rPr>
      </w:pPr>
      <w:r w:rsidRPr="00AA7B78">
        <w:rPr>
          <w:b/>
          <w:sz w:val="28"/>
          <w:szCs w:val="28"/>
          <w:u w:val="single"/>
        </w:rPr>
        <w:t>THE ELCA at a Glance</w:t>
      </w:r>
    </w:p>
    <w:p w14:paraId="5BDBB208" w14:textId="77777777" w:rsidR="005C798E" w:rsidRPr="00C9389D" w:rsidRDefault="005C798E" w:rsidP="005C798E">
      <w:pPr>
        <w:spacing w:after="0"/>
        <w:rPr>
          <w:rFonts w:cstheme="minorHAnsi"/>
          <w:sz w:val="24"/>
          <w:szCs w:val="24"/>
        </w:rPr>
      </w:pPr>
      <w:r w:rsidRPr="00AA7B78">
        <w:rPr>
          <w:sz w:val="24"/>
          <w:szCs w:val="24"/>
        </w:rPr>
        <w:t xml:space="preserve">The ELCA is one church with three expressions – a churchwide organization in Chicago, 65 synods throughout the country, and a network of </w:t>
      </w:r>
      <w:r>
        <w:rPr>
          <w:sz w:val="24"/>
          <w:szCs w:val="24"/>
        </w:rPr>
        <w:t>9,300</w:t>
      </w:r>
      <w:r w:rsidRPr="00AA7B78">
        <w:rPr>
          <w:sz w:val="24"/>
          <w:szCs w:val="24"/>
        </w:rPr>
        <w:t xml:space="preserve"> congregations.  The three interdependent parts work together to form the ELCA.  </w:t>
      </w:r>
      <w:r>
        <w:rPr>
          <w:sz w:val="24"/>
          <w:szCs w:val="24"/>
        </w:rPr>
        <w:t xml:space="preserve">In addition, the ELCA works with </w:t>
      </w:r>
      <w:proofErr w:type="gramStart"/>
      <w:r>
        <w:rPr>
          <w:sz w:val="24"/>
          <w:szCs w:val="24"/>
        </w:rPr>
        <w:t>a number of</w:t>
      </w:r>
      <w:proofErr w:type="gramEnd"/>
      <w:r>
        <w:rPr>
          <w:sz w:val="24"/>
          <w:szCs w:val="24"/>
        </w:rPr>
        <w:t xml:space="preserve"> partner institutions including 285 social ministry organizations and other entities that address human needs, 26 colleges and universities, 7 seminaries, theological education by extension, and a variety of outdoor ministries, retreat centers, schools and early childhood </w:t>
      </w:r>
      <w:r w:rsidRPr="00C9389D">
        <w:rPr>
          <w:rFonts w:cstheme="minorHAnsi"/>
          <w:sz w:val="24"/>
          <w:szCs w:val="24"/>
        </w:rPr>
        <w:t>education centers.</w:t>
      </w:r>
    </w:p>
    <w:p w14:paraId="333C615C" w14:textId="77777777" w:rsidR="00113014" w:rsidRPr="005C798E" w:rsidRDefault="00113014" w:rsidP="005C798E">
      <w:pPr>
        <w:spacing w:after="0"/>
        <w:rPr>
          <w:rFonts w:cstheme="minorHAnsi"/>
          <w:b/>
          <w:sz w:val="24"/>
          <w:szCs w:val="24"/>
        </w:rPr>
      </w:pPr>
    </w:p>
    <w:p w14:paraId="3C1FFF7A" w14:textId="77777777" w:rsidR="00DF7C00" w:rsidRDefault="00DF7C00">
      <w:pPr>
        <w:rPr>
          <w:b/>
          <w:sz w:val="28"/>
          <w:szCs w:val="28"/>
          <w:u w:val="single"/>
        </w:rPr>
      </w:pPr>
      <w:r>
        <w:rPr>
          <w:b/>
          <w:sz w:val="28"/>
          <w:szCs w:val="28"/>
          <w:u w:val="single"/>
        </w:rPr>
        <w:br w:type="page"/>
      </w:r>
    </w:p>
    <w:p w14:paraId="1DFFF7CE" w14:textId="68310880" w:rsidR="00060417" w:rsidRDefault="00200609" w:rsidP="008A01F3">
      <w:pPr>
        <w:spacing w:after="120" w:line="240" w:lineRule="auto"/>
        <w:rPr>
          <w:b/>
          <w:sz w:val="28"/>
          <w:szCs w:val="28"/>
          <w:u w:val="single"/>
        </w:rPr>
      </w:pPr>
      <w:r>
        <w:rPr>
          <w:b/>
          <w:sz w:val="28"/>
          <w:szCs w:val="28"/>
          <w:u w:val="single"/>
        </w:rPr>
        <w:lastRenderedPageBreak/>
        <w:t>Position Responsibilities</w:t>
      </w:r>
    </w:p>
    <w:p w14:paraId="31387907" w14:textId="77777777" w:rsidR="00DF7C00" w:rsidRPr="00DF7C00" w:rsidRDefault="00DF7C00" w:rsidP="00DF7C00">
      <w:pPr>
        <w:pStyle w:val="ListParagraph"/>
        <w:numPr>
          <w:ilvl w:val="0"/>
          <w:numId w:val="30"/>
        </w:numPr>
        <w:spacing w:before="60" w:after="0"/>
        <w:ind w:left="360"/>
        <w:contextualSpacing w:val="0"/>
        <w:rPr>
          <w:rFonts w:cstheme="minorHAnsi"/>
          <w:color w:val="000000"/>
          <w:sz w:val="24"/>
          <w:szCs w:val="24"/>
        </w:rPr>
      </w:pPr>
      <w:r w:rsidRPr="00DF7C00">
        <w:rPr>
          <w:rFonts w:cstheme="minorHAnsi"/>
          <w:color w:val="000000"/>
          <w:sz w:val="24"/>
          <w:szCs w:val="24"/>
        </w:rPr>
        <w:t>Supervises the candidacy process and related staff: Gives policy interpretation, oversees and manages appeals, provides updates on the process for bishops, synod staff, seminaries and candidacy committees, oversees the work needed to provide new resources as well as information requested by the candidacy partners.</w:t>
      </w:r>
    </w:p>
    <w:p w14:paraId="5E87DF47" w14:textId="77777777" w:rsidR="00DF7C00" w:rsidRPr="00DF7C00" w:rsidRDefault="00DF7C00" w:rsidP="00DF7C00">
      <w:pPr>
        <w:pStyle w:val="ListParagraph"/>
        <w:numPr>
          <w:ilvl w:val="0"/>
          <w:numId w:val="30"/>
        </w:numPr>
        <w:spacing w:before="60" w:after="0"/>
        <w:ind w:left="360"/>
        <w:contextualSpacing w:val="0"/>
        <w:rPr>
          <w:rFonts w:cstheme="minorHAnsi"/>
          <w:color w:val="000000"/>
          <w:sz w:val="24"/>
          <w:szCs w:val="24"/>
        </w:rPr>
      </w:pPr>
      <w:r w:rsidRPr="00DF7C00">
        <w:rPr>
          <w:rFonts w:cstheme="minorHAnsi"/>
          <w:color w:val="000000"/>
          <w:sz w:val="24"/>
          <w:szCs w:val="24"/>
        </w:rPr>
        <w:t>Oversees and manages the implementation of the TEEM process including acceptance into the process.</w:t>
      </w:r>
    </w:p>
    <w:p w14:paraId="1D8D898D" w14:textId="77777777" w:rsidR="00DF7C00" w:rsidRPr="00DF7C00" w:rsidRDefault="00DF7C00" w:rsidP="00DF7C00">
      <w:pPr>
        <w:pStyle w:val="ListParagraph"/>
        <w:numPr>
          <w:ilvl w:val="0"/>
          <w:numId w:val="30"/>
        </w:numPr>
        <w:spacing w:before="60" w:after="0"/>
        <w:ind w:left="360"/>
        <w:contextualSpacing w:val="0"/>
        <w:rPr>
          <w:rFonts w:cstheme="minorHAnsi"/>
          <w:color w:val="000000"/>
          <w:sz w:val="24"/>
          <w:szCs w:val="24"/>
        </w:rPr>
      </w:pPr>
      <w:r w:rsidRPr="00DF7C00">
        <w:rPr>
          <w:rFonts w:cstheme="minorHAnsi"/>
          <w:color w:val="000000"/>
          <w:sz w:val="24"/>
          <w:szCs w:val="24"/>
        </w:rPr>
        <w:t>In collaboration with the Office of the Secretary and legal staff, works on edits and revisions of the policies and documents that impact candidates and rostered ministers (Constitution, Manual on Management of the Rosters and Manual for Discipline). Has primary responsibility for edits and revisions to Vision and Expectations and its successor.</w:t>
      </w:r>
    </w:p>
    <w:p w14:paraId="59E2A922" w14:textId="77777777" w:rsidR="00DF7C00" w:rsidRPr="00DF7C00" w:rsidRDefault="00DF7C00" w:rsidP="00DF7C00">
      <w:pPr>
        <w:pStyle w:val="ListParagraph"/>
        <w:numPr>
          <w:ilvl w:val="0"/>
          <w:numId w:val="30"/>
        </w:numPr>
        <w:spacing w:before="60" w:after="0"/>
        <w:ind w:left="360"/>
        <w:contextualSpacing w:val="0"/>
        <w:rPr>
          <w:rFonts w:cstheme="minorHAnsi"/>
          <w:color w:val="000000"/>
          <w:sz w:val="24"/>
          <w:szCs w:val="24"/>
        </w:rPr>
      </w:pPr>
      <w:r w:rsidRPr="00DF7C00">
        <w:rPr>
          <w:rFonts w:cstheme="minorHAnsi"/>
          <w:color w:val="000000"/>
          <w:sz w:val="24"/>
          <w:szCs w:val="24"/>
        </w:rPr>
        <w:t>Works with and supervises the program director for Candidacy Management to oversee, collaborate and advise the work of those providing direction for bishops, candidacy staff and committees through the Candidacy Leadership Managers.</w:t>
      </w:r>
    </w:p>
    <w:p w14:paraId="677F5F0E" w14:textId="77777777" w:rsidR="00DF7C00" w:rsidRPr="00DF7C00" w:rsidRDefault="00DF7C00" w:rsidP="00DF7C00">
      <w:pPr>
        <w:pStyle w:val="ListParagraph"/>
        <w:numPr>
          <w:ilvl w:val="0"/>
          <w:numId w:val="30"/>
        </w:numPr>
        <w:suppressAutoHyphens/>
        <w:spacing w:before="60" w:after="0"/>
        <w:ind w:left="360"/>
        <w:contextualSpacing w:val="0"/>
        <w:rPr>
          <w:rFonts w:cstheme="minorHAnsi"/>
          <w:color w:val="000000"/>
          <w:sz w:val="24"/>
          <w:szCs w:val="24"/>
        </w:rPr>
      </w:pPr>
      <w:r w:rsidRPr="00DF7C00">
        <w:rPr>
          <w:rFonts w:cstheme="minorHAnsi"/>
          <w:color w:val="000000"/>
          <w:sz w:val="24"/>
          <w:szCs w:val="24"/>
        </w:rPr>
        <w:t>Supervises program and administrative staff and/or oversees the following:</w:t>
      </w:r>
    </w:p>
    <w:p w14:paraId="1C6E96E5" w14:textId="77777777" w:rsidR="00DF7C00" w:rsidRPr="00DF7C00" w:rsidRDefault="00DF7C00" w:rsidP="00DF7C00">
      <w:pPr>
        <w:pStyle w:val="ListParagraph"/>
        <w:numPr>
          <w:ilvl w:val="0"/>
          <w:numId w:val="31"/>
        </w:numPr>
        <w:suppressAutoHyphens/>
        <w:spacing w:afterLines="60" w:after="144"/>
        <w:ind w:left="720"/>
        <w:rPr>
          <w:rFonts w:cstheme="minorHAnsi"/>
          <w:color w:val="000000"/>
          <w:sz w:val="24"/>
          <w:szCs w:val="24"/>
        </w:rPr>
      </w:pPr>
      <w:r w:rsidRPr="00DF7C00">
        <w:rPr>
          <w:rFonts w:cstheme="minorHAnsi"/>
          <w:color w:val="000000"/>
          <w:sz w:val="24"/>
          <w:szCs w:val="24"/>
        </w:rPr>
        <w:t>Assignment and Candidacy Recruitment</w:t>
      </w:r>
    </w:p>
    <w:p w14:paraId="599F9DDD" w14:textId="77777777" w:rsidR="00DF7C00" w:rsidRPr="00DF7C00" w:rsidRDefault="00DF7C00" w:rsidP="00DF7C00">
      <w:pPr>
        <w:pStyle w:val="ListParagraph"/>
        <w:numPr>
          <w:ilvl w:val="0"/>
          <w:numId w:val="31"/>
        </w:numPr>
        <w:suppressAutoHyphens/>
        <w:spacing w:afterLines="60" w:after="144"/>
        <w:ind w:left="720"/>
        <w:rPr>
          <w:rFonts w:cstheme="minorHAnsi"/>
          <w:color w:val="000000"/>
          <w:sz w:val="24"/>
          <w:szCs w:val="24"/>
        </w:rPr>
      </w:pPr>
      <w:r w:rsidRPr="00DF7C00">
        <w:rPr>
          <w:rFonts w:cstheme="minorHAnsi"/>
          <w:color w:val="000000"/>
          <w:sz w:val="24"/>
          <w:szCs w:val="24"/>
        </w:rPr>
        <w:t>Candidacy Data and Resource Development,</w:t>
      </w:r>
    </w:p>
    <w:p w14:paraId="5B781CD9" w14:textId="77777777" w:rsidR="00DF7C00" w:rsidRPr="00DF7C00" w:rsidRDefault="00DF7C00" w:rsidP="00DF7C00">
      <w:pPr>
        <w:pStyle w:val="ListParagraph"/>
        <w:numPr>
          <w:ilvl w:val="0"/>
          <w:numId w:val="31"/>
        </w:numPr>
        <w:suppressAutoHyphens/>
        <w:spacing w:afterLines="60" w:after="144"/>
        <w:ind w:left="720"/>
        <w:rPr>
          <w:rFonts w:cstheme="minorHAnsi"/>
          <w:color w:val="000000"/>
          <w:sz w:val="24"/>
          <w:szCs w:val="24"/>
        </w:rPr>
      </w:pPr>
      <w:r w:rsidRPr="00DF7C00">
        <w:rPr>
          <w:rFonts w:cstheme="minorHAnsi"/>
          <w:color w:val="000000"/>
          <w:sz w:val="24"/>
          <w:szCs w:val="24"/>
        </w:rPr>
        <w:t>Theological Formation</w:t>
      </w:r>
    </w:p>
    <w:p w14:paraId="29F78A73" w14:textId="77777777" w:rsidR="00DF7C00" w:rsidRPr="00DF7C00" w:rsidRDefault="00DF7C00" w:rsidP="00DF7C00">
      <w:pPr>
        <w:pStyle w:val="ListParagraph"/>
        <w:numPr>
          <w:ilvl w:val="0"/>
          <w:numId w:val="31"/>
        </w:numPr>
        <w:suppressAutoHyphens/>
        <w:spacing w:afterLines="60" w:after="144"/>
        <w:ind w:left="720"/>
        <w:rPr>
          <w:rFonts w:cstheme="minorHAnsi"/>
          <w:color w:val="000000"/>
          <w:sz w:val="24"/>
          <w:szCs w:val="24"/>
        </w:rPr>
      </w:pPr>
      <w:r w:rsidRPr="00DF7C00">
        <w:rPr>
          <w:rFonts w:cstheme="minorHAnsi"/>
          <w:color w:val="000000"/>
          <w:sz w:val="24"/>
          <w:szCs w:val="24"/>
        </w:rPr>
        <w:t xml:space="preserve">Seminaries and Lay Schools </w:t>
      </w:r>
    </w:p>
    <w:p w14:paraId="18871A8C" w14:textId="77777777" w:rsidR="00DF7C00" w:rsidRPr="00DF7C00" w:rsidRDefault="00DF7C00" w:rsidP="00DF7C00">
      <w:pPr>
        <w:pStyle w:val="ListParagraph"/>
        <w:numPr>
          <w:ilvl w:val="0"/>
          <w:numId w:val="31"/>
        </w:numPr>
        <w:suppressAutoHyphens/>
        <w:spacing w:afterLines="60" w:after="144"/>
        <w:ind w:left="720"/>
        <w:rPr>
          <w:rFonts w:cstheme="minorHAnsi"/>
          <w:color w:val="000000"/>
          <w:sz w:val="24"/>
          <w:szCs w:val="24"/>
        </w:rPr>
      </w:pPr>
      <w:r w:rsidRPr="00DF7C00">
        <w:rPr>
          <w:rFonts w:cstheme="minorHAnsi"/>
          <w:color w:val="000000"/>
          <w:sz w:val="24"/>
          <w:szCs w:val="24"/>
        </w:rPr>
        <w:t>Colleges &amp; Universities</w:t>
      </w:r>
    </w:p>
    <w:p w14:paraId="12122C40" w14:textId="77777777" w:rsidR="00DF7C00" w:rsidRPr="00DF7C00" w:rsidRDefault="00DF7C00" w:rsidP="00DF7C00">
      <w:pPr>
        <w:pStyle w:val="ListParagraph"/>
        <w:numPr>
          <w:ilvl w:val="0"/>
          <w:numId w:val="31"/>
        </w:numPr>
        <w:suppressAutoHyphens/>
        <w:spacing w:afterLines="60" w:after="144"/>
        <w:ind w:left="720"/>
        <w:rPr>
          <w:rFonts w:cstheme="minorHAnsi"/>
          <w:color w:val="000000"/>
          <w:sz w:val="24"/>
          <w:szCs w:val="24"/>
        </w:rPr>
      </w:pPr>
      <w:r w:rsidRPr="00DF7C00">
        <w:rPr>
          <w:rFonts w:cstheme="minorHAnsi"/>
          <w:color w:val="000000"/>
          <w:sz w:val="24"/>
          <w:szCs w:val="24"/>
        </w:rPr>
        <w:t>Prevention of Sexual Misconduct</w:t>
      </w:r>
    </w:p>
    <w:p w14:paraId="5E38605A" w14:textId="77777777" w:rsidR="00DF7C00" w:rsidRPr="00DF7C00" w:rsidRDefault="00DF7C00" w:rsidP="00DF7C00">
      <w:pPr>
        <w:pStyle w:val="ListParagraph"/>
        <w:numPr>
          <w:ilvl w:val="0"/>
          <w:numId w:val="31"/>
        </w:numPr>
        <w:spacing w:after="0"/>
        <w:ind w:left="720"/>
        <w:rPr>
          <w:rFonts w:cstheme="minorHAnsi"/>
          <w:sz w:val="24"/>
          <w:szCs w:val="24"/>
        </w:rPr>
      </w:pPr>
      <w:r w:rsidRPr="00DF7C00">
        <w:rPr>
          <w:rFonts w:cstheme="minorHAnsi"/>
          <w:sz w:val="24"/>
          <w:szCs w:val="24"/>
        </w:rPr>
        <w:t>Chaplaincy endorsement process.  </w:t>
      </w:r>
    </w:p>
    <w:p w14:paraId="33D53304" w14:textId="77777777" w:rsidR="00DF7C00" w:rsidRPr="00DF7C00" w:rsidRDefault="00DF7C00" w:rsidP="00DF7C00">
      <w:pPr>
        <w:pStyle w:val="ListParagraph"/>
        <w:numPr>
          <w:ilvl w:val="0"/>
          <w:numId w:val="30"/>
        </w:numPr>
        <w:spacing w:beforeLines="60" w:before="144" w:after="0"/>
        <w:ind w:left="360"/>
        <w:contextualSpacing w:val="0"/>
        <w:rPr>
          <w:rFonts w:cstheme="minorHAnsi"/>
          <w:color w:val="000000"/>
          <w:sz w:val="24"/>
          <w:szCs w:val="24"/>
        </w:rPr>
      </w:pPr>
      <w:r w:rsidRPr="00DF7C00">
        <w:rPr>
          <w:rFonts w:cstheme="minorHAnsi"/>
          <w:color w:val="000000"/>
          <w:sz w:val="24"/>
          <w:szCs w:val="24"/>
        </w:rPr>
        <w:t>Develops and manages the Leadership team budget.</w:t>
      </w:r>
    </w:p>
    <w:p w14:paraId="1512DD86" w14:textId="77777777" w:rsidR="00DF7C00" w:rsidRPr="00DF7C00" w:rsidRDefault="00DF7C00" w:rsidP="00DF7C00">
      <w:pPr>
        <w:pStyle w:val="ListParagraph"/>
        <w:numPr>
          <w:ilvl w:val="0"/>
          <w:numId w:val="30"/>
        </w:numPr>
        <w:spacing w:beforeLines="60" w:before="144" w:after="0"/>
        <w:ind w:left="360"/>
        <w:contextualSpacing w:val="0"/>
        <w:rPr>
          <w:rFonts w:cstheme="minorHAnsi"/>
          <w:color w:val="000000"/>
          <w:sz w:val="24"/>
          <w:szCs w:val="24"/>
        </w:rPr>
      </w:pPr>
      <w:r w:rsidRPr="00DF7C00">
        <w:rPr>
          <w:rFonts w:cstheme="minorHAnsi"/>
          <w:color w:val="000000"/>
          <w:sz w:val="24"/>
          <w:szCs w:val="24"/>
        </w:rPr>
        <w:t>Is a member of the Leadership Team of the Domestic Mission unit.</w:t>
      </w:r>
    </w:p>
    <w:p w14:paraId="0FC91295" w14:textId="77777777" w:rsidR="00DF7C00" w:rsidRPr="00DF7C00" w:rsidRDefault="00DF7C00" w:rsidP="00DF7C00">
      <w:pPr>
        <w:pStyle w:val="ListParagraph"/>
        <w:numPr>
          <w:ilvl w:val="0"/>
          <w:numId w:val="30"/>
        </w:numPr>
        <w:spacing w:beforeLines="60" w:before="144" w:after="0"/>
        <w:ind w:left="360"/>
        <w:contextualSpacing w:val="0"/>
        <w:rPr>
          <w:rFonts w:cstheme="minorHAnsi"/>
          <w:sz w:val="24"/>
          <w:szCs w:val="24"/>
        </w:rPr>
      </w:pPr>
      <w:r w:rsidRPr="00DF7C00">
        <w:rPr>
          <w:rFonts w:cstheme="minorHAnsi"/>
          <w:sz w:val="24"/>
          <w:szCs w:val="24"/>
        </w:rPr>
        <w:t>Other duties as required.</w:t>
      </w:r>
    </w:p>
    <w:p w14:paraId="6BDC88E7" w14:textId="77777777" w:rsidR="00DF7C00" w:rsidRDefault="00DF7C00" w:rsidP="004E752F">
      <w:pPr>
        <w:spacing w:after="0" w:line="240" w:lineRule="auto"/>
        <w:rPr>
          <w:sz w:val="24"/>
          <w:szCs w:val="24"/>
        </w:rPr>
      </w:pPr>
    </w:p>
    <w:p w14:paraId="37239FA3" w14:textId="6CAFFA64" w:rsidR="00064577" w:rsidRDefault="00064577" w:rsidP="004E752F">
      <w:pPr>
        <w:spacing w:after="0" w:line="240" w:lineRule="auto"/>
        <w:rPr>
          <w:sz w:val="24"/>
          <w:szCs w:val="24"/>
        </w:rPr>
      </w:pPr>
    </w:p>
    <w:p w14:paraId="3625C7CA" w14:textId="64DD9AB2" w:rsidR="00064577" w:rsidRPr="00064577" w:rsidRDefault="00064577" w:rsidP="004E752F">
      <w:pPr>
        <w:spacing w:after="0" w:line="240" w:lineRule="auto"/>
        <w:rPr>
          <w:b/>
          <w:sz w:val="28"/>
          <w:szCs w:val="28"/>
          <w:u w:val="single"/>
        </w:rPr>
      </w:pPr>
      <w:r w:rsidRPr="00064577">
        <w:rPr>
          <w:b/>
          <w:sz w:val="28"/>
          <w:szCs w:val="28"/>
          <w:u w:val="single"/>
        </w:rPr>
        <w:t>Requirements</w:t>
      </w:r>
    </w:p>
    <w:p w14:paraId="2B4D7017" w14:textId="77777777" w:rsidR="00DF7C00" w:rsidRPr="00DF7C00" w:rsidRDefault="00DF7C00" w:rsidP="00DF7C00">
      <w:pPr>
        <w:pStyle w:val="ListParagraph"/>
        <w:numPr>
          <w:ilvl w:val="0"/>
          <w:numId w:val="32"/>
        </w:numPr>
        <w:spacing w:before="60" w:after="0"/>
        <w:contextualSpacing w:val="0"/>
        <w:rPr>
          <w:rFonts w:cstheme="minorHAnsi"/>
          <w:sz w:val="24"/>
          <w:szCs w:val="24"/>
        </w:rPr>
      </w:pPr>
      <w:r w:rsidRPr="00DF7C00">
        <w:rPr>
          <w:rFonts w:cstheme="minorHAnsi"/>
          <w:sz w:val="24"/>
          <w:szCs w:val="24"/>
        </w:rPr>
        <w:t xml:space="preserve">A minimum of 10 years’ experience in program leadership, including strategic planning, staff supervision and budget management.  Fluency in Spanish desirable.   </w:t>
      </w:r>
    </w:p>
    <w:p w14:paraId="54D1FA9F" w14:textId="77777777" w:rsidR="00DF7C00" w:rsidRPr="00DF7C00" w:rsidRDefault="00DF7C00" w:rsidP="00DF7C00">
      <w:pPr>
        <w:pStyle w:val="ListParagraph"/>
        <w:numPr>
          <w:ilvl w:val="0"/>
          <w:numId w:val="32"/>
        </w:numPr>
        <w:spacing w:before="60" w:after="0"/>
        <w:contextualSpacing w:val="0"/>
        <w:rPr>
          <w:rFonts w:cstheme="minorHAnsi"/>
          <w:sz w:val="24"/>
          <w:szCs w:val="24"/>
        </w:rPr>
      </w:pPr>
      <w:r w:rsidRPr="00DF7C00">
        <w:rPr>
          <w:rFonts w:cstheme="minorHAnsi"/>
          <w:sz w:val="24"/>
          <w:szCs w:val="24"/>
        </w:rPr>
        <w:t>Extensive knowledge of and experience with the ELCA candidacy process and policies; knowledge of the ELCA constitution as it relates to rostering of candidates and standards required of candidates.</w:t>
      </w:r>
    </w:p>
    <w:p w14:paraId="16887E8E" w14:textId="77777777" w:rsidR="00DF7C00" w:rsidRPr="00DF7C00" w:rsidRDefault="00DF7C00" w:rsidP="00DF7C00">
      <w:pPr>
        <w:pStyle w:val="ListParagraph"/>
        <w:numPr>
          <w:ilvl w:val="0"/>
          <w:numId w:val="32"/>
        </w:numPr>
        <w:spacing w:before="60" w:after="0"/>
        <w:contextualSpacing w:val="0"/>
        <w:rPr>
          <w:rFonts w:cstheme="minorHAnsi"/>
          <w:sz w:val="24"/>
          <w:szCs w:val="24"/>
        </w:rPr>
      </w:pPr>
      <w:r w:rsidRPr="00DF7C00">
        <w:rPr>
          <w:rFonts w:cstheme="minorHAnsi"/>
          <w:sz w:val="24"/>
          <w:szCs w:val="24"/>
        </w:rPr>
        <w:t>Extensive knowledge of the ELCA structure and the various expressions of the church; familiarity with the current leadership needs of the church.</w:t>
      </w:r>
    </w:p>
    <w:p w14:paraId="5B765F94" w14:textId="4F2C4ADE" w:rsidR="00941DDA" w:rsidRPr="00941DDA" w:rsidRDefault="00DF7C00" w:rsidP="00D86931">
      <w:pPr>
        <w:pStyle w:val="ListParagraph"/>
        <w:numPr>
          <w:ilvl w:val="0"/>
          <w:numId w:val="32"/>
        </w:numPr>
        <w:spacing w:before="60" w:after="0"/>
        <w:contextualSpacing w:val="0"/>
        <w:rPr>
          <w:rFonts w:cstheme="minorHAnsi"/>
          <w:sz w:val="24"/>
          <w:szCs w:val="24"/>
        </w:rPr>
      </w:pPr>
      <w:r w:rsidRPr="00941DDA">
        <w:rPr>
          <w:rFonts w:cstheme="minorHAnsi"/>
          <w:sz w:val="24"/>
          <w:szCs w:val="24"/>
        </w:rPr>
        <w:t>Knowledge of Lutheran theology and the confessions of the church.</w:t>
      </w:r>
      <w:r w:rsidR="00941DDA" w:rsidRPr="00941DDA">
        <w:rPr>
          <w:rFonts w:cstheme="minorHAnsi"/>
          <w:sz w:val="24"/>
          <w:szCs w:val="24"/>
        </w:rPr>
        <w:br w:type="page"/>
      </w:r>
    </w:p>
    <w:p w14:paraId="7B41A451" w14:textId="77777777" w:rsidR="00DF7C00" w:rsidRPr="00DF7C00" w:rsidRDefault="00DF7C00" w:rsidP="00DF7C00">
      <w:pPr>
        <w:pStyle w:val="ListParagraph"/>
        <w:numPr>
          <w:ilvl w:val="0"/>
          <w:numId w:val="32"/>
        </w:numPr>
        <w:spacing w:before="60" w:after="0"/>
        <w:contextualSpacing w:val="0"/>
        <w:rPr>
          <w:rFonts w:cstheme="minorHAnsi"/>
          <w:sz w:val="24"/>
          <w:szCs w:val="24"/>
        </w:rPr>
      </w:pPr>
      <w:r w:rsidRPr="00DF7C00">
        <w:rPr>
          <w:rFonts w:cstheme="minorHAnsi"/>
          <w:sz w:val="24"/>
          <w:szCs w:val="24"/>
        </w:rPr>
        <w:lastRenderedPageBreak/>
        <w:t>Excellent communication skills and the ability to build and maintain effective relationships within the churchwide organization and with its partners as well as the skills to supervise staff all with a high level of confidentiality.</w:t>
      </w:r>
    </w:p>
    <w:p w14:paraId="2049A6C6" w14:textId="77777777" w:rsidR="00DF7C00" w:rsidRPr="00DF7C00" w:rsidRDefault="00DF7C00" w:rsidP="00DF7C00">
      <w:pPr>
        <w:pStyle w:val="ListParagraph"/>
        <w:numPr>
          <w:ilvl w:val="0"/>
          <w:numId w:val="32"/>
        </w:numPr>
        <w:spacing w:before="60" w:after="0"/>
        <w:contextualSpacing w:val="0"/>
        <w:rPr>
          <w:rFonts w:cstheme="minorHAnsi"/>
          <w:sz w:val="24"/>
          <w:szCs w:val="24"/>
        </w:rPr>
      </w:pPr>
      <w:r w:rsidRPr="00DF7C00">
        <w:rPr>
          <w:rFonts w:cstheme="minorHAnsi"/>
          <w:sz w:val="24"/>
          <w:szCs w:val="24"/>
        </w:rPr>
        <w:t>Openness to adapt to a rapidly changing theological education ecology, understanding of cultural differences, and the flexibility needed to adapt but with respect for the candidacy process.</w:t>
      </w:r>
    </w:p>
    <w:p w14:paraId="25315A8D" w14:textId="77777777" w:rsidR="00DF7C00" w:rsidRPr="00064577" w:rsidRDefault="00DF7C00" w:rsidP="00064577">
      <w:pPr>
        <w:spacing w:after="0"/>
        <w:rPr>
          <w:rFonts w:cstheme="minorHAnsi"/>
          <w:sz w:val="24"/>
          <w:szCs w:val="24"/>
        </w:rPr>
      </w:pPr>
    </w:p>
    <w:p w14:paraId="034DAB78" w14:textId="136E758B" w:rsidR="00064577" w:rsidRPr="00064577" w:rsidRDefault="00064577" w:rsidP="00064577">
      <w:pPr>
        <w:spacing w:after="0"/>
        <w:rPr>
          <w:rFonts w:cstheme="minorHAnsi"/>
          <w:b/>
          <w:sz w:val="28"/>
          <w:szCs w:val="28"/>
          <w:u w:val="single"/>
        </w:rPr>
      </w:pPr>
      <w:r w:rsidRPr="00064577">
        <w:rPr>
          <w:rFonts w:cstheme="minorHAnsi"/>
          <w:b/>
          <w:sz w:val="28"/>
          <w:szCs w:val="28"/>
          <w:u w:val="single"/>
        </w:rPr>
        <w:t>Other Requirements</w:t>
      </w:r>
    </w:p>
    <w:p w14:paraId="0FA00A8C" w14:textId="1C5B6999" w:rsidR="00064577" w:rsidRPr="00064577" w:rsidRDefault="00731FC7" w:rsidP="00DF7C00">
      <w:pPr>
        <w:spacing w:before="60" w:after="0"/>
        <w:rPr>
          <w:rFonts w:cstheme="minorHAnsi"/>
          <w:sz w:val="24"/>
          <w:szCs w:val="24"/>
        </w:rPr>
      </w:pPr>
      <w:r>
        <w:rPr>
          <w:rFonts w:cstheme="minorHAnsi"/>
          <w:iCs/>
          <w:sz w:val="24"/>
          <w:szCs w:val="24"/>
        </w:rPr>
        <w:t>Must be an ELCA Rostered Pastor or Deacon</w:t>
      </w:r>
      <w:r w:rsidR="00651552">
        <w:rPr>
          <w:rFonts w:cstheme="minorHAnsi"/>
          <w:iCs/>
          <w:sz w:val="24"/>
          <w:szCs w:val="24"/>
        </w:rPr>
        <w:t>.</w:t>
      </w:r>
    </w:p>
    <w:p w14:paraId="39144FED" w14:textId="77777777" w:rsidR="00D512B8" w:rsidRDefault="00D512B8">
      <w:pPr>
        <w:spacing w:after="0"/>
        <w:rPr>
          <w:b/>
          <w:sz w:val="28"/>
          <w:szCs w:val="28"/>
        </w:rPr>
      </w:pPr>
    </w:p>
    <w:p w14:paraId="79E33F33" w14:textId="2EC0E4BF" w:rsidR="00486A07" w:rsidRPr="007323A6" w:rsidRDefault="000C49CE">
      <w:pPr>
        <w:spacing w:after="0"/>
        <w:rPr>
          <w:b/>
          <w:sz w:val="28"/>
          <w:szCs w:val="28"/>
          <w:u w:val="single"/>
        </w:rPr>
      </w:pPr>
      <w:r w:rsidRPr="007323A6">
        <w:rPr>
          <w:b/>
          <w:sz w:val="28"/>
          <w:szCs w:val="28"/>
          <w:u w:val="single"/>
        </w:rPr>
        <w:t>Physical Requirements</w:t>
      </w:r>
    </w:p>
    <w:p w14:paraId="1DFC7839" w14:textId="7A841D86" w:rsidR="00397F17" w:rsidRPr="00DF7C00" w:rsidRDefault="00397F17" w:rsidP="00DF7C00">
      <w:pPr>
        <w:spacing w:before="60" w:after="0"/>
        <w:rPr>
          <w:rFonts w:eastAsia="Times New Roman" w:cstheme="minorHAnsi"/>
          <w:sz w:val="24"/>
          <w:szCs w:val="24"/>
        </w:rPr>
      </w:pPr>
      <w:r w:rsidRPr="00DF7C00">
        <w:rPr>
          <w:rFonts w:eastAsia="Times New Roman" w:cstheme="minorHAnsi"/>
          <w:sz w:val="24"/>
          <w:szCs w:val="24"/>
        </w:rPr>
        <w:t>Must be willing and able to travel by air and automobile</w:t>
      </w:r>
      <w:r w:rsidR="00874DAD" w:rsidRPr="00DF7C00">
        <w:rPr>
          <w:rFonts w:eastAsia="Times New Roman" w:cstheme="minorHAnsi"/>
          <w:sz w:val="24"/>
          <w:szCs w:val="24"/>
        </w:rPr>
        <w:t xml:space="preserve">; </w:t>
      </w:r>
      <w:r w:rsidR="00DF7C00" w:rsidRPr="00DF7C00">
        <w:rPr>
          <w:rFonts w:cstheme="minorHAnsi"/>
          <w:sz w:val="24"/>
          <w:szCs w:val="24"/>
        </w:rPr>
        <w:t>valid driver’s license is required.</w:t>
      </w:r>
    </w:p>
    <w:p w14:paraId="71C98865" w14:textId="7DE0576D" w:rsidR="00DF7C00" w:rsidRPr="00DF7C00" w:rsidRDefault="00DF7C00" w:rsidP="00DF7C00">
      <w:pPr>
        <w:rPr>
          <w:rFonts w:cstheme="minorHAnsi"/>
          <w:sz w:val="24"/>
          <w:szCs w:val="24"/>
        </w:rPr>
      </w:pPr>
      <w:r w:rsidRPr="00DF7C00">
        <w:rPr>
          <w:rFonts w:cstheme="minorHAnsi"/>
          <w:bCs/>
          <w:sz w:val="24"/>
          <w:szCs w:val="24"/>
        </w:rPr>
        <w:t xml:space="preserve">Extensive travel to synods and seminaries – 40%. </w:t>
      </w:r>
    </w:p>
    <w:p w14:paraId="799CDD5F" w14:textId="77777777" w:rsidR="0084394B" w:rsidRPr="00397F17" w:rsidRDefault="00F213B8" w:rsidP="00F213B8">
      <w:pPr>
        <w:spacing w:after="0" w:line="240" w:lineRule="auto"/>
        <w:rPr>
          <w:rFonts w:cstheme="minorHAnsi"/>
          <w:sz w:val="24"/>
          <w:szCs w:val="24"/>
        </w:rPr>
      </w:pPr>
      <w:r w:rsidRPr="00397F17">
        <w:rPr>
          <w:rFonts w:cstheme="minorHAnsi"/>
          <w:sz w:val="24"/>
          <w:szCs w:val="24"/>
        </w:rPr>
        <w:tab/>
      </w:r>
      <w:r w:rsidRPr="00397F17">
        <w:rPr>
          <w:rFonts w:cstheme="minorHAnsi"/>
          <w:sz w:val="24"/>
          <w:szCs w:val="24"/>
        </w:rPr>
        <w:tab/>
      </w:r>
    </w:p>
    <w:p w14:paraId="11E58E55" w14:textId="77777777" w:rsidR="0084394B" w:rsidRPr="007323A6" w:rsidRDefault="000C49CE" w:rsidP="0084394B">
      <w:pPr>
        <w:spacing w:after="0"/>
        <w:rPr>
          <w:b/>
          <w:sz w:val="28"/>
          <w:szCs w:val="28"/>
          <w:u w:val="single"/>
        </w:rPr>
      </w:pPr>
      <w:r w:rsidRPr="007323A6">
        <w:rPr>
          <w:b/>
          <w:bCs/>
          <w:sz w:val="28"/>
          <w:szCs w:val="28"/>
          <w:u w:val="single"/>
        </w:rPr>
        <w:t>Physical Demands</w:t>
      </w:r>
    </w:p>
    <w:p w14:paraId="2E92206E" w14:textId="77777777" w:rsidR="00F213B8" w:rsidRPr="000C49CE" w:rsidRDefault="00F213B8" w:rsidP="0084394B">
      <w:pPr>
        <w:rPr>
          <w:b/>
          <w:sz w:val="24"/>
          <w:szCs w:val="24"/>
        </w:rPr>
      </w:pPr>
      <w:r w:rsidRPr="000C49CE">
        <w:rPr>
          <w:sz w:val="24"/>
          <w:szCs w:val="24"/>
        </w:rPr>
        <w:t>While performing the duties of this job, the employee is regularly required to talk and hear, use hands and fingers to operate a computer and telephone. This position requires sitting for long periods of time. Reasonable accommodations can be made to enable individuals with disabilities to perform the essential functions.</w:t>
      </w:r>
    </w:p>
    <w:p w14:paraId="36F2F5BA" w14:textId="77777777" w:rsidR="009358F7" w:rsidRDefault="009358F7" w:rsidP="00F213B8">
      <w:pPr>
        <w:spacing w:after="0" w:line="240" w:lineRule="auto"/>
        <w:rPr>
          <w:sz w:val="24"/>
          <w:szCs w:val="24"/>
        </w:rPr>
      </w:pPr>
    </w:p>
    <w:p w14:paraId="21C9AB47" w14:textId="77777777" w:rsidR="004C2321" w:rsidRPr="004C2321" w:rsidRDefault="004C2321" w:rsidP="00F213B8">
      <w:pPr>
        <w:spacing w:after="0" w:line="240" w:lineRule="auto"/>
        <w:rPr>
          <w:b/>
          <w:sz w:val="28"/>
          <w:szCs w:val="28"/>
        </w:rPr>
      </w:pPr>
      <w:r w:rsidRPr="004C2321">
        <w:rPr>
          <w:b/>
          <w:sz w:val="28"/>
          <w:szCs w:val="28"/>
        </w:rPr>
        <w:t>Application Process</w:t>
      </w:r>
    </w:p>
    <w:p w14:paraId="2B0E5059" w14:textId="723B4E20" w:rsidR="00C91AE3" w:rsidRPr="007A16B3" w:rsidRDefault="00C91AE3" w:rsidP="00C91AE3">
      <w:pPr>
        <w:spacing w:after="0"/>
        <w:rPr>
          <w:b/>
          <w:sz w:val="24"/>
          <w:szCs w:val="24"/>
        </w:rPr>
      </w:pPr>
      <w:r w:rsidRPr="00AA7B78">
        <w:rPr>
          <w:b/>
          <w:sz w:val="24"/>
          <w:szCs w:val="24"/>
        </w:rPr>
        <w:t>Application</w:t>
      </w:r>
      <w:r>
        <w:rPr>
          <w:b/>
          <w:sz w:val="24"/>
          <w:szCs w:val="24"/>
        </w:rPr>
        <w:t xml:space="preserve">, </w:t>
      </w:r>
      <w:r w:rsidRPr="00AA7B78">
        <w:rPr>
          <w:b/>
          <w:sz w:val="24"/>
          <w:szCs w:val="24"/>
        </w:rPr>
        <w:t xml:space="preserve">resume and cover letter </w:t>
      </w:r>
      <w:r>
        <w:rPr>
          <w:b/>
          <w:sz w:val="24"/>
          <w:szCs w:val="24"/>
        </w:rPr>
        <w:t xml:space="preserve">should be </w:t>
      </w:r>
      <w:hyperlink r:id="rId9" w:history="1">
        <w:r w:rsidRPr="00DF7C00">
          <w:rPr>
            <w:rStyle w:val="Hyperlink"/>
            <w:b/>
            <w:sz w:val="24"/>
            <w:szCs w:val="24"/>
          </w:rPr>
          <w:t>submitted through the ELCA job board</w:t>
        </w:r>
      </w:hyperlink>
      <w:r w:rsidR="00B2217E" w:rsidRPr="004163C3">
        <w:rPr>
          <w:b/>
          <w:sz w:val="24"/>
          <w:szCs w:val="24"/>
        </w:rPr>
        <w:t>.</w:t>
      </w:r>
    </w:p>
    <w:p w14:paraId="5F2D2BDD" w14:textId="77777777" w:rsidR="00C91AE3" w:rsidRDefault="00C91AE3" w:rsidP="00E007B9">
      <w:pPr>
        <w:spacing w:after="0" w:line="240" w:lineRule="auto"/>
        <w:rPr>
          <w:sz w:val="24"/>
          <w:szCs w:val="24"/>
        </w:rPr>
      </w:pPr>
    </w:p>
    <w:p w14:paraId="62F8ACB4" w14:textId="77777777" w:rsidR="00C91AE3" w:rsidRDefault="00C91AE3" w:rsidP="00C91AE3">
      <w:pPr>
        <w:spacing w:after="0"/>
        <w:rPr>
          <w:sz w:val="24"/>
          <w:szCs w:val="24"/>
        </w:rPr>
      </w:pPr>
      <w:r>
        <w:rPr>
          <w:sz w:val="24"/>
          <w:szCs w:val="24"/>
        </w:rPr>
        <w:t xml:space="preserve">Inquiries </w:t>
      </w:r>
      <w:r w:rsidRPr="00AA7B78">
        <w:rPr>
          <w:sz w:val="24"/>
          <w:szCs w:val="24"/>
        </w:rPr>
        <w:t xml:space="preserve">about the position may be directed, in confidence, to Gaye </w:t>
      </w:r>
      <w:proofErr w:type="spellStart"/>
      <w:r w:rsidRPr="00AA7B78">
        <w:rPr>
          <w:sz w:val="24"/>
          <w:szCs w:val="24"/>
        </w:rPr>
        <w:t>Lindfors</w:t>
      </w:r>
      <w:proofErr w:type="spellEnd"/>
      <w:r w:rsidRPr="00AA7B78">
        <w:rPr>
          <w:sz w:val="24"/>
          <w:szCs w:val="24"/>
        </w:rPr>
        <w:t xml:space="preserve"> of Significant Solutions, Inc., the consultant assisting with this search (</w:t>
      </w:r>
      <w:hyperlink r:id="rId10" w:history="1">
        <w:r w:rsidRPr="00E73C33">
          <w:rPr>
            <w:rStyle w:val="Hyperlink"/>
            <w:sz w:val="24"/>
            <w:szCs w:val="24"/>
          </w:rPr>
          <w:t>Gaye@SignificantSolutionsInc.com</w:t>
        </w:r>
      </w:hyperlink>
      <w:r>
        <w:rPr>
          <w:sz w:val="24"/>
          <w:szCs w:val="24"/>
        </w:rPr>
        <w:t xml:space="preserve">; </w:t>
      </w:r>
      <w:r w:rsidRPr="00AA7B78">
        <w:rPr>
          <w:sz w:val="24"/>
          <w:szCs w:val="24"/>
        </w:rPr>
        <w:t xml:space="preserve">651-490-9550).  </w:t>
      </w:r>
      <w:hyperlink r:id="rId11" w:history="1"/>
    </w:p>
    <w:p w14:paraId="7906530C" w14:textId="77777777" w:rsidR="00C91AE3" w:rsidRPr="00AA7B78" w:rsidRDefault="00C91AE3" w:rsidP="00C91AE3">
      <w:pPr>
        <w:spacing w:after="0"/>
        <w:rPr>
          <w:sz w:val="24"/>
          <w:szCs w:val="24"/>
        </w:rPr>
      </w:pPr>
    </w:p>
    <w:p w14:paraId="699EE066" w14:textId="16959F45" w:rsidR="00936DA7" w:rsidRDefault="00936DA7"/>
    <w:p w14:paraId="0237AFCD" w14:textId="77777777" w:rsidR="00060417" w:rsidRDefault="00060417" w:rsidP="00F213B8">
      <w:pPr>
        <w:spacing w:after="0" w:line="240" w:lineRule="auto"/>
      </w:pPr>
    </w:p>
    <w:sectPr w:rsidR="00060417" w:rsidSect="00C85326">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FFD30" w14:textId="77777777" w:rsidR="00630BF7" w:rsidRDefault="00630BF7" w:rsidP="0077013D">
      <w:pPr>
        <w:spacing w:after="0" w:line="240" w:lineRule="auto"/>
      </w:pPr>
      <w:r>
        <w:separator/>
      </w:r>
    </w:p>
  </w:endnote>
  <w:endnote w:type="continuationSeparator" w:id="0">
    <w:p w14:paraId="63B86615" w14:textId="77777777" w:rsidR="00630BF7" w:rsidRDefault="00630BF7" w:rsidP="0077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724251667"/>
      <w:docPartObj>
        <w:docPartGallery w:val="Page Numbers (Bottom of Page)"/>
        <w:docPartUnique/>
      </w:docPartObj>
    </w:sdtPr>
    <w:sdtEndPr>
      <w:rPr>
        <w:i w:val="0"/>
        <w:noProof/>
      </w:rPr>
    </w:sdtEndPr>
    <w:sdtContent>
      <w:p w14:paraId="7FBDB96E" w14:textId="1B82C8C6" w:rsidR="00113014" w:rsidRDefault="008D56FE" w:rsidP="00113014">
        <w:pPr>
          <w:pStyle w:val="Footer"/>
        </w:pPr>
        <w:r>
          <w:rPr>
            <w:i/>
          </w:rPr>
          <w:t>Director for Leadership and Candidacy, ELCA Domestic Mission Unit</w:t>
        </w:r>
        <w:r w:rsidR="00113014">
          <w:tab/>
        </w:r>
      </w:p>
    </w:sdtContent>
  </w:sdt>
  <w:p w14:paraId="419B7E74" w14:textId="77777777" w:rsidR="00D21A25" w:rsidRDefault="00D21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7E98E" w14:textId="77777777" w:rsidR="00630BF7" w:rsidRDefault="00630BF7" w:rsidP="0077013D">
      <w:pPr>
        <w:spacing w:after="0" w:line="240" w:lineRule="auto"/>
      </w:pPr>
      <w:r>
        <w:separator/>
      </w:r>
    </w:p>
  </w:footnote>
  <w:footnote w:type="continuationSeparator" w:id="0">
    <w:p w14:paraId="3B1ED80F" w14:textId="77777777" w:rsidR="00630BF7" w:rsidRDefault="00630BF7" w:rsidP="00770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735"/>
    <w:multiLevelType w:val="hybridMultilevel"/>
    <w:tmpl w:val="AA9C9D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1042FD"/>
    <w:multiLevelType w:val="hybridMultilevel"/>
    <w:tmpl w:val="64385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22BCB"/>
    <w:multiLevelType w:val="hybridMultilevel"/>
    <w:tmpl w:val="9BA2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82E20"/>
    <w:multiLevelType w:val="singleLevel"/>
    <w:tmpl w:val="7BD29CFA"/>
    <w:lvl w:ilvl="0">
      <w:start w:val="5"/>
      <w:numFmt w:val="upperLetter"/>
      <w:lvlText w:val="%1."/>
      <w:lvlJc w:val="left"/>
      <w:pPr>
        <w:tabs>
          <w:tab w:val="num" w:pos="810"/>
        </w:tabs>
        <w:ind w:left="810" w:hanging="360"/>
      </w:pPr>
      <w:rPr>
        <w:rFonts w:hint="default"/>
      </w:rPr>
    </w:lvl>
  </w:abstractNum>
  <w:abstractNum w:abstractNumId="4" w15:restartNumberingAfterBreak="0">
    <w:nsid w:val="0E9642A8"/>
    <w:multiLevelType w:val="hybridMultilevel"/>
    <w:tmpl w:val="BA6661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CC498D"/>
    <w:multiLevelType w:val="hybridMultilevel"/>
    <w:tmpl w:val="B94C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C7ADA"/>
    <w:multiLevelType w:val="hybridMultilevel"/>
    <w:tmpl w:val="AA7A9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39D1F25"/>
    <w:multiLevelType w:val="hybridMultilevel"/>
    <w:tmpl w:val="1DA84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6F327B4"/>
    <w:multiLevelType w:val="hybridMultilevel"/>
    <w:tmpl w:val="1E5E45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B930DAD"/>
    <w:multiLevelType w:val="hybridMultilevel"/>
    <w:tmpl w:val="C9123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EF5B9A"/>
    <w:multiLevelType w:val="hybridMultilevel"/>
    <w:tmpl w:val="BBAA0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C413F"/>
    <w:multiLevelType w:val="hybridMultilevel"/>
    <w:tmpl w:val="C4EA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A1A4F"/>
    <w:multiLevelType w:val="hybridMultilevel"/>
    <w:tmpl w:val="F72610F8"/>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063A"/>
    <w:multiLevelType w:val="hybridMultilevel"/>
    <w:tmpl w:val="4104C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8C11CD"/>
    <w:multiLevelType w:val="hybridMultilevel"/>
    <w:tmpl w:val="37645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6A0C2F"/>
    <w:multiLevelType w:val="hybridMultilevel"/>
    <w:tmpl w:val="CD80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A6CE8"/>
    <w:multiLevelType w:val="hybridMultilevel"/>
    <w:tmpl w:val="8DBAA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9F5D3B"/>
    <w:multiLevelType w:val="hybridMultilevel"/>
    <w:tmpl w:val="F60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81DBC"/>
    <w:multiLevelType w:val="hybridMultilevel"/>
    <w:tmpl w:val="F97E1B6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4C45CE1"/>
    <w:multiLevelType w:val="hybridMultilevel"/>
    <w:tmpl w:val="56929720"/>
    <w:lvl w:ilvl="0" w:tplc="DE7E3D9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9E78E9"/>
    <w:multiLevelType w:val="hybridMultilevel"/>
    <w:tmpl w:val="A6768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066C8"/>
    <w:multiLevelType w:val="hybridMultilevel"/>
    <w:tmpl w:val="A986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149E4"/>
    <w:multiLevelType w:val="hybridMultilevel"/>
    <w:tmpl w:val="21344AD8"/>
    <w:lvl w:ilvl="0" w:tplc="324280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F3F7C"/>
    <w:multiLevelType w:val="hybridMultilevel"/>
    <w:tmpl w:val="54968288"/>
    <w:lvl w:ilvl="0" w:tplc="602CD984">
      <w:numFmt w:val="bullet"/>
      <w:lvlText w:val="-"/>
      <w:lvlJc w:val="left"/>
      <w:pPr>
        <w:ind w:left="360" w:hanging="360"/>
      </w:pPr>
      <w:rPr>
        <w:rFonts w:ascii="Roboto" w:eastAsiaTheme="minorHAnsi" w:hAnsi="Roboto"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4EE45D9"/>
    <w:multiLevelType w:val="hybridMultilevel"/>
    <w:tmpl w:val="A2DA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93355"/>
    <w:multiLevelType w:val="hybridMultilevel"/>
    <w:tmpl w:val="F406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A66A4"/>
    <w:multiLevelType w:val="hybridMultilevel"/>
    <w:tmpl w:val="4E7E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40DE6"/>
    <w:multiLevelType w:val="multilevel"/>
    <w:tmpl w:val="E4FE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D27FCC"/>
    <w:multiLevelType w:val="hybridMultilevel"/>
    <w:tmpl w:val="363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25439"/>
    <w:multiLevelType w:val="hybridMultilevel"/>
    <w:tmpl w:val="C66CB38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0" w15:restartNumberingAfterBreak="0">
    <w:nsid w:val="7E927D84"/>
    <w:multiLevelType w:val="hybridMultilevel"/>
    <w:tmpl w:val="065AE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16E71"/>
    <w:multiLevelType w:val="hybridMultilevel"/>
    <w:tmpl w:val="9180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17"/>
  </w:num>
  <w:num w:numId="4">
    <w:abstractNumId w:val="15"/>
  </w:num>
  <w:num w:numId="5">
    <w:abstractNumId w:val="28"/>
  </w:num>
  <w:num w:numId="6">
    <w:abstractNumId w:val="11"/>
  </w:num>
  <w:num w:numId="7">
    <w:abstractNumId w:val="10"/>
  </w:num>
  <w:num w:numId="8">
    <w:abstractNumId w:val="8"/>
  </w:num>
  <w:num w:numId="9">
    <w:abstractNumId w:val="0"/>
  </w:num>
  <w:num w:numId="10">
    <w:abstractNumId w:val="13"/>
  </w:num>
  <w:num w:numId="11">
    <w:abstractNumId w:val="1"/>
  </w:num>
  <w:num w:numId="12">
    <w:abstractNumId w:val="2"/>
  </w:num>
  <w:num w:numId="13">
    <w:abstractNumId w:val="25"/>
  </w:num>
  <w:num w:numId="14">
    <w:abstractNumId w:val="14"/>
  </w:num>
  <w:num w:numId="15">
    <w:abstractNumId w:val="31"/>
  </w:num>
  <w:num w:numId="16">
    <w:abstractNumId w:val="30"/>
  </w:num>
  <w:num w:numId="17">
    <w:abstractNumId w:val="24"/>
  </w:num>
  <w:num w:numId="18">
    <w:abstractNumId w:val="22"/>
  </w:num>
  <w:num w:numId="19">
    <w:abstractNumId w:val="21"/>
  </w:num>
  <w:num w:numId="20">
    <w:abstractNumId w:val="23"/>
  </w:num>
  <w:num w:numId="21">
    <w:abstractNumId w:val="6"/>
  </w:num>
  <w:num w:numId="22">
    <w:abstractNumId w:val="7"/>
  </w:num>
  <w:num w:numId="23">
    <w:abstractNumId w:val="5"/>
  </w:num>
  <w:num w:numId="24">
    <w:abstractNumId w:val="3"/>
  </w:num>
  <w:num w:numId="25">
    <w:abstractNumId w:val="19"/>
  </w:num>
  <w:num w:numId="26">
    <w:abstractNumId w:val="4"/>
  </w:num>
  <w:num w:numId="27">
    <w:abstractNumId w:val="18"/>
  </w:num>
  <w:num w:numId="28">
    <w:abstractNumId w:val="29"/>
  </w:num>
  <w:num w:numId="29">
    <w:abstractNumId w:val="27"/>
  </w:num>
  <w:num w:numId="30">
    <w:abstractNumId w:val="20"/>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40"/>
    <w:rsid w:val="00000909"/>
    <w:rsid w:val="00003FD0"/>
    <w:rsid w:val="0000620A"/>
    <w:rsid w:val="000164E5"/>
    <w:rsid w:val="000167D6"/>
    <w:rsid w:val="00031B26"/>
    <w:rsid w:val="00033D69"/>
    <w:rsid w:val="00037890"/>
    <w:rsid w:val="00045A07"/>
    <w:rsid w:val="00060417"/>
    <w:rsid w:val="00064577"/>
    <w:rsid w:val="00067D69"/>
    <w:rsid w:val="00080937"/>
    <w:rsid w:val="00080D52"/>
    <w:rsid w:val="000831AE"/>
    <w:rsid w:val="00084668"/>
    <w:rsid w:val="00084CA1"/>
    <w:rsid w:val="000864CF"/>
    <w:rsid w:val="00093D88"/>
    <w:rsid w:val="000B00A4"/>
    <w:rsid w:val="000B018E"/>
    <w:rsid w:val="000B0B7E"/>
    <w:rsid w:val="000C11A4"/>
    <w:rsid w:val="000C49CE"/>
    <w:rsid w:val="000F566A"/>
    <w:rsid w:val="00105483"/>
    <w:rsid w:val="00107126"/>
    <w:rsid w:val="00113014"/>
    <w:rsid w:val="00114647"/>
    <w:rsid w:val="0012268A"/>
    <w:rsid w:val="00136F6C"/>
    <w:rsid w:val="0016542D"/>
    <w:rsid w:val="001702BE"/>
    <w:rsid w:val="00173624"/>
    <w:rsid w:val="00181874"/>
    <w:rsid w:val="00184DD4"/>
    <w:rsid w:val="001B4AAE"/>
    <w:rsid w:val="001B7121"/>
    <w:rsid w:val="001B7345"/>
    <w:rsid w:val="001D21CE"/>
    <w:rsid w:val="001F4011"/>
    <w:rsid w:val="001F56A0"/>
    <w:rsid w:val="00200609"/>
    <w:rsid w:val="00203160"/>
    <w:rsid w:val="0020678B"/>
    <w:rsid w:val="002220E2"/>
    <w:rsid w:val="00230EF6"/>
    <w:rsid w:val="00232453"/>
    <w:rsid w:val="00236F43"/>
    <w:rsid w:val="0024183E"/>
    <w:rsid w:val="00243BA4"/>
    <w:rsid w:val="002505AA"/>
    <w:rsid w:val="002545B5"/>
    <w:rsid w:val="00257671"/>
    <w:rsid w:val="00257AC3"/>
    <w:rsid w:val="00270A4E"/>
    <w:rsid w:val="002742C7"/>
    <w:rsid w:val="00290C5F"/>
    <w:rsid w:val="002A1902"/>
    <w:rsid w:val="002C3988"/>
    <w:rsid w:val="002D1743"/>
    <w:rsid w:val="002E22F4"/>
    <w:rsid w:val="002E2EAD"/>
    <w:rsid w:val="002E4153"/>
    <w:rsid w:val="002E7551"/>
    <w:rsid w:val="00300404"/>
    <w:rsid w:val="0030527F"/>
    <w:rsid w:val="003379CD"/>
    <w:rsid w:val="00352624"/>
    <w:rsid w:val="003527D7"/>
    <w:rsid w:val="0035783B"/>
    <w:rsid w:val="00361A16"/>
    <w:rsid w:val="00376674"/>
    <w:rsid w:val="003861AC"/>
    <w:rsid w:val="00397F17"/>
    <w:rsid w:val="003D2AF0"/>
    <w:rsid w:val="003E68C9"/>
    <w:rsid w:val="003F089E"/>
    <w:rsid w:val="003F28A8"/>
    <w:rsid w:val="004163C3"/>
    <w:rsid w:val="00433441"/>
    <w:rsid w:val="004358E6"/>
    <w:rsid w:val="0043623B"/>
    <w:rsid w:val="00441F37"/>
    <w:rsid w:val="00442409"/>
    <w:rsid w:val="00442BF7"/>
    <w:rsid w:val="00442EF2"/>
    <w:rsid w:val="00444FD8"/>
    <w:rsid w:val="00450EE0"/>
    <w:rsid w:val="00452F43"/>
    <w:rsid w:val="00454530"/>
    <w:rsid w:val="004576E1"/>
    <w:rsid w:val="00460B0A"/>
    <w:rsid w:val="004744F2"/>
    <w:rsid w:val="00486A07"/>
    <w:rsid w:val="004873DB"/>
    <w:rsid w:val="004A067D"/>
    <w:rsid w:val="004A10DE"/>
    <w:rsid w:val="004B3C4F"/>
    <w:rsid w:val="004B5D59"/>
    <w:rsid w:val="004C1E0F"/>
    <w:rsid w:val="004C2321"/>
    <w:rsid w:val="004D27A1"/>
    <w:rsid w:val="004E1456"/>
    <w:rsid w:val="004E14E0"/>
    <w:rsid w:val="004E2076"/>
    <w:rsid w:val="004E752F"/>
    <w:rsid w:val="004F214D"/>
    <w:rsid w:val="005074CB"/>
    <w:rsid w:val="00510410"/>
    <w:rsid w:val="0051243A"/>
    <w:rsid w:val="00516FDB"/>
    <w:rsid w:val="00522E61"/>
    <w:rsid w:val="00527F20"/>
    <w:rsid w:val="00544B95"/>
    <w:rsid w:val="0055250B"/>
    <w:rsid w:val="0055635C"/>
    <w:rsid w:val="00560F0D"/>
    <w:rsid w:val="005623D5"/>
    <w:rsid w:val="0056591C"/>
    <w:rsid w:val="005701F0"/>
    <w:rsid w:val="00575647"/>
    <w:rsid w:val="00575ADD"/>
    <w:rsid w:val="00586380"/>
    <w:rsid w:val="005A6536"/>
    <w:rsid w:val="005B1124"/>
    <w:rsid w:val="005C798E"/>
    <w:rsid w:val="005D1F4C"/>
    <w:rsid w:val="005D2DFE"/>
    <w:rsid w:val="005D4624"/>
    <w:rsid w:val="005E1508"/>
    <w:rsid w:val="005E2783"/>
    <w:rsid w:val="005E3E11"/>
    <w:rsid w:val="005F4E67"/>
    <w:rsid w:val="00622C4D"/>
    <w:rsid w:val="00623DD3"/>
    <w:rsid w:val="00630BF7"/>
    <w:rsid w:val="00651552"/>
    <w:rsid w:val="00656794"/>
    <w:rsid w:val="00666B57"/>
    <w:rsid w:val="00677061"/>
    <w:rsid w:val="0069088B"/>
    <w:rsid w:val="00690974"/>
    <w:rsid w:val="00692900"/>
    <w:rsid w:val="006A2E99"/>
    <w:rsid w:val="006A7D6B"/>
    <w:rsid w:val="006B2ED6"/>
    <w:rsid w:val="006B7689"/>
    <w:rsid w:val="006C681E"/>
    <w:rsid w:val="006C6D77"/>
    <w:rsid w:val="006D0A2E"/>
    <w:rsid w:val="006E4F14"/>
    <w:rsid w:val="006E61F6"/>
    <w:rsid w:val="0070379E"/>
    <w:rsid w:val="00716F3F"/>
    <w:rsid w:val="00726573"/>
    <w:rsid w:val="00731FC7"/>
    <w:rsid w:val="007323A6"/>
    <w:rsid w:val="00733F6F"/>
    <w:rsid w:val="00747A3B"/>
    <w:rsid w:val="00756AB5"/>
    <w:rsid w:val="007619BA"/>
    <w:rsid w:val="00767662"/>
    <w:rsid w:val="0077013D"/>
    <w:rsid w:val="00771B1E"/>
    <w:rsid w:val="00786E9E"/>
    <w:rsid w:val="007A1043"/>
    <w:rsid w:val="007A16B3"/>
    <w:rsid w:val="007A23A5"/>
    <w:rsid w:val="007A50BB"/>
    <w:rsid w:val="007B45D9"/>
    <w:rsid w:val="007C112F"/>
    <w:rsid w:val="007C6367"/>
    <w:rsid w:val="007C64B0"/>
    <w:rsid w:val="007D3484"/>
    <w:rsid w:val="007E2A79"/>
    <w:rsid w:val="007E60DD"/>
    <w:rsid w:val="007E73E9"/>
    <w:rsid w:val="00804CDA"/>
    <w:rsid w:val="00814A32"/>
    <w:rsid w:val="0082471A"/>
    <w:rsid w:val="00824F7F"/>
    <w:rsid w:val="0083155F"/>
    <w:rsid w:val="00835DF9"/>
    <w:rsid w:val="0084394B"/>
    <w:rsid w:val="008538E2"/>
    <w:rsid w:val="0086671D"/>
    <w:rsid w:val="00874DAD"/>
    <w:rsid w:val="00880134"/>
    <w:rsid w:val="0088054E"/>
    <w:rsid w:val="008807A8"/>
    <w:rsid w:val="00887B3E"/>
    <w:rsid w:val="00890EED"/>
    <w:rsid w:val="0089734F"/>
    <w:rsid w:val="008A01F3"/>
    <w:rsid w:val="008B13AC"/>
    <w:rsid w:val="008B79E2"/>
    <w:rsid w:val="008C298D"/>
    <w:rsid w:val="008D56FE"/>
    <w:rsid w:val="008D5FC4"/>
    <w:rsid w:val="008D6C60"/>
    <w:rsid w:val="008D71FD"/>
    <w:rsid w:val="008D738F"/>
    <w:rsid w:val="008E23DC"/>
    <w:rsid w:val="008F1220"/>
    <w:rsid w:val="008F5279"/>
    <w:rsid w:val="00914C8A"/>
    <w:rsid w:val="00920C82"/>
    <w:rsid w:val="00934568"/>
    <w:rsid w:val="009358F7"/>
    <w:rsid w:val="00936DA7"/>
    <w:rsid w:val="00941DDA"/>
    <w:rsid w:val="009460E2"/>
    <w:rsid w:val="00952339"/>
    <w:rsid w:val="00956EE6"/>
    <w:rsid w:val="00962DF6"/>
    <w:rsid w:val="00963C05"/>
    <w:rsid w:val="009652B9"/>
    <w:rsid w:val="00983897"/>
    <w:rsid w:val="009B1F02"/>
    <w:rsid w:val="009C3936"/>
    <w:rsid w:val="009E1551"/>
    <w:rsid w:val="009E4287"/>
    <w:rsid w:val="009E47A7"/>
    <w:rsid w:val="00A0608E"/>
    <w:rsid w:val="00A07CD4"/>
    <w:rsid w:val="00A116DA"/>
    <w:rsid w:val="00A119E0"/>
    <w:rsid w:val="00A1237E"/>
    <w:rsid w:val="00A270C1"/>
    <w:rsid w:val="00A31C97"/>
    <w:rsid w:val="00A53DB1"/>
    <w:rsid w:val="00A54D27"/>
    <w:rsid w:val="00A54ED8"/>
    <w:rsid w:val="00A60CBB"/>
    <w:rsid w:val="00A76BF5"/>
    <w:rsid w:val="00A92234"/>
    <w:rsid w:val="00AA1BE8"/>
    <w:rsid w:val="00AA30A0"/>
    <w:rsid w:val="00AA53A9"/>
    <w:rsid w:val="00AA76FA"/>
    <w:rsid w:val="00AA7B78"/>
    <w:rsid w:val="00AC3003"/>
    <w:rsid w:val="00AD269E"/>
    <w:rsid w:val="00AE0E0D"/>
    <w:rsid w:val="00AE6509"/>
    <w:rsid w:val="00AF33C2"/>
    <w:rsid w:val="00AF6CD3"/>
    <w:rsid w:val="00B2217E"/>
    <w:rsid w:val="00B4793C"/>
    <w:rsid w:val="00B548CA"/>
    <w:rsid w:val="00B607DB"/>
    <w:rsid w:val="00B61F81"/>
    <w:rsid w:val="00B63F98"/>
    <w:rsid w:val="00B64771"/>
    <w:rsid w:val="00B71110"/>
    <w:rsid w:val="00B82650"/>
    <w:rsid w:val="00B8285A"/>
    <w:rsid w:val="00B86B4C"/>
    <w:rsid w:val="00B95825"/>
    <w:rsid w:val="00B96562"/>
    <w:rsid w:val="00BA21FE"/>
    <w:rsid w:val="00BC0F0D"/>
    <w:rsid w:val="00BC4185"/>
    <w:rsid w:val="00BC73F3"/>
    <w:rsid w:val="00BC7B73"/>
    <w:rsid w:val="00BD360C"/>
    <w:rsid w:val="00BD47CD"/>
    <w:rsid w:val="00BE457D"/>
    <w:rsid w:val="00BE50FA"/>
    <w:rsid w:val="00BE580E"/>
    <w:rsid w:val="00BF65DF"/>
    <w:rsid w:val="00C02D6A"/>
    <w:rsid w:val="00C05611"/>
    <w:rsid w:val="00C075E3"/>
    <w:rsid w:val="00C142CF"/>
    <w:rsid w:val="00C24625"/>
    <w:rsid w:val="00C25C46"/>
    <w:rsid w:val="00C26C4C"/>
    <w:rsid w:val="00C33976"/>
    <w:rsid w:val="00C349E1"/>
    <w:rsid w:val="00C36411"/>
    <w:rsid w:val="00C40549"/>
    <w:rsid w:val="00C50A08"/>
    <w:rsid w:val="00C6319A"/>
    <w:rsid w:val="00C65353"/>
    <w:rsid w:val="00C7199F"/>
    <w:rsid w:val="00C85326"/>
    <w:rsid w:val="00C91AE3"/>
    <w:rsid w:val="00C9389D"/>
    <w:rsid w:val="00CB5FD6"/>
    <w:rsid w:val="00CC1FB0"/>
    <w:rsid w:val="00CD58C8"/>
    <w:rsid w:val="00CD626A"/>
    <w:rsid w:val="00CF1B29"/>
    <w:rsid w:val="00CF735A"/>
    <w:rsid w:val="00D1206D"/>
    <w:rsid w:val="00D17941"/>
    <w:rsid w:val="00D21A25"/>
    <w:rsid w:val="00D26779"/>
    <w:rsid w:val="00D362A4"/>
    <w:rsid w:val="00D512B8"/>
    <w:rsid w:val="00D56FB4"/>
    <w:rsid w:val="00D72064"/>
    <w:rsid w:val="00D7539C"/>
    <w:rsid w:val="00D75C9A"/>
    <w:rsid w:val="00D850F0"/>
    <w:rsid w:val="00D86738"/>
    <w:rsid w:val="00DA0605"/>
    <w:rsid w:val="00DA3C71"/>
    <w:rsid w:val="00DA7088"/>
    <w:rsid w:val="00DC227B"/>
    <w:rsid w:val="00DC33FD"/>
    <w:rsid w:val="00DD1A59"/>
    <w:rsid w:val="00DF3FF8"/>
    <w:rsid w:val="00DF464E"/>
    <w:rsid w:val="00DF7370"/>
    <w:rsid w:val="00DF73E8"/>
    <w:rsid w:val="00DF7C00"/>
    <w:rsid w:val="00E007B9"/>
    <w:rsid w:val="00E015F3"/>
    <w:rsid w:val="00E02F4D"/>
    <w:rsid w:val="00E12CD9"/>
    <w:rsid w:val="00E13034"/>
    <w:rsid w:val="00E16DD7"/>
    <w:rsid w:val="00E23669"/>
    <w:rsid w:val="00E301D8"/>
    <w:rsid w:val="00E37EAC"/>
    <w:rsid w:val="00E45439"/>
    <w:rsid w:val="00E46EA1"/>
    <w:rsid w:val="00E473F0"/>
    <w:rsid w:val="00E53482"/>
    <w:rsid w:val="00E6569A"/>
    <w:rsid w:val="00E8242E"/>
    <w:rsid w:val="00E91B28"/>
    <w:rsid w:val="00EA0290"/>
    <w:rsid w:val="00EA42D9"/>
    <w:rsid w:val="00EC643E"/>
    <w:rsid w:val="00ED062D"/>
    <w:rsid w:val="00ED4902"/>
    <w:rsid w:val="00EF0520"/>
    <w:rsid w:val="00F04B7D"/>
    <w:rsid w:val="00F14C0C"/>
    <w:rsid w:val="00F213B8"/>
    <w:rsid w:val="00F27A19"/>
    <w:rsid w:val="00F41DE1"/>
    <w:rsid w:val="00F53324"/>
    <w:rsid w:val="00F631E9"/>
    <w:rsid w:val="00F64241"/>
    <w:rsid w:val="00F71640"/>
    <w:rsid w:val="00F80527"/>
    <w:rsid w:val="00F8747C"/>
    <w:rsid w:val="00F94214"/>
    <w:rsid w:val="00FA0CAF"/>
    <w:rsid w:val="00FA20AE"/>
    <w:rsid w:val="00FA27AA"/>
    <w:rsid w:val="00FA2BD3"/>
    <w:rsid w:val="00FA6660"/>
    <w:rsid w:val="00FC5A0A"/>
    <w:rsid w:val="00FC7F66"/>
    <w:rsid w:val="00FD40D7"/>
    <w:rsid w:val="00FD79BF"/>
    <w:rsid w:val="00FF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5BD7"/>
  <w15:docId w15:val="{809D2D9F-4FAE-4591-961C-9986A99E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0C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C05611"/>
    <w:pPr>
      <w:keepNext/>
      <w:spacing w:after="0" w:line="240" w:lineRule="auto"/>
      <w:outlineLvl w:val="5"/>
    </w:pPr>
    <w:rPr>
      <w:rFonts w:ascii="Univers (W1)" w:eastAsia="Times New Roman" w:hAnsi="Univers (W1)" w:cs="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640"/>
    <w:rPr>
      <w:color w:val="0000FF" w:themeColor="hyperlink"/>
      <w:u w:val="single"/>
    </w:rPr>
  </w:style>
  <w:style w:type="paragraph" w:styleId="ListParagraph">
    <w:name w:val="List Paragraph"/>
    <w:basedOn w:val="Normal"/>
    <w:uiPriority w:val="34"/>
    <w:qFormat/>
    <w:rsid w:val="00E02F4D"/>
    <w:pPr>
      <w:ind w:left="720"/>
      <w:contextualSpacing/>
    </w:pPr>
  </w:style>
  <w:style w:type="paragraph" w:styleId="BalloonText">
    <w:name w:val="Balloon Text"/>
    <w:basedOn w:val="Normal"/>
    <w:link w:val="BalloonTextChar"/>
    <w:uiPriority w:val="99"/>
    <w:semiHidden/>
    <w:unhideWhenUsed/>
    <w:rsid w:val="005A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536"/>
    <w:rPr>
      <w:rFonts w:ascii="Tahoma" w:hAnsi="Tahoma" w:cs="Tahoma"/>
      <w:sz w:val="16"/>
      <w:szCs w:val="16"/>
    </w:rPr>
  </w:style>
  <w:style w:type="character" w:customStyle="1" w:styleId="Heading6Char">
    <w:name w:val="Heading 6 Char"/>
    <w:basedOn w:val="DefaultParagraphFont"/>
    <w:link w:val="Heading6"/>
    <w:rsid w:val="00C05611"/>
    <w:rPr>
      <w:rFonts w:ascii="Univers (W1)" w:eastAsia="Times New Roman" w:hAnsi="Univers (W1)" w:cs="Times New Roman"/>
      <w:b/>
      <w:sz w:val="44"/>
      <w:szCs w:val="20"/>
    </w:rPr>
  </w:style>
  <w:style w:type="paragraph" w:styleId="BodyText3">
    <w:name w:val="Body Text 3"/>
    <w:basedOn w:val="Normal"/>
    <w:link w:val="BodyText3Char"/>
    <w:rsid w:val="00BD47CD"/>
    <w:pPr>
      <w:tabs>
        <w:tab w:val="left" w:pos="-1440"/>
        <w:tab w:val="left" w:pos="-720"/>
        <w:tab w:val="left" w:pos="0"/>
        <w:tab w:val="left" w:pos="360"/>
        <w:tab w:val="left" w:pos="720"/>
        <w:tab w:val="left" w:pos="1080"/>
        <w:tab w:val="left" w:pos="1440"/>
        <w:tab w:val="left" w:pos="1800"/>
        <w:tab w:val="left" w:pos="2160"/>
        <w:tab w:val="left" w:pos="2700"/>
        <w:tab w:val="center" w:pos="4590"/>
        <w:tab w:val="right" w:pos="6480"/>
        <w:tab w:val="left" w:pos="6840"/>
        <w:tab w:val="left" w:pos="7560"/>
        <w:tab w:val="center" w:pos="8370"/>
        <w:tab w:val="right" w:pos="9180"/>
        <w:tab w:val="right" w:pos="9360"/>
        <w:tab w:val="left" w:pos="10080"/>
        <w:tab w:val="left" w:pos="10800"/>
      </w:tabs>
      <w:suppressAutoHyphens/>
      <w:spacing w:after="0" w:line="240" w:lineRule="auto"/>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BD47CD"/>
    <w:rPr>
      <w:rFonts w:ascii="Times New Roman" w:eastAsia="Times New Roman" w:hAnsi="Times New Roman" w:cs="Times New Roman"/>
      <w:b/>
      <w:i/>
      <w:sz w:val="20"/>
      <w:szCs w:val="20"/>
    </w:rPr>
  </w:style>
  <w:style w:type="character" w:customStyle="1" w:styleId="r11-info-fancy">
    <w:name w:val="r11-info-fancy"/>
    <w:basedOn w:val="DefaultParagraphFont"/>
    <w:rsid w:val="00452F43"/>
  </w:style>
  <w:style w:type="character" w:styleId="Strong">
    <w:name w:val="Strong"/>
    <w:basedOn w:val="DefaultParagraphFont"/>
    <w:uiPriority w:val="22"/>
    <w:qFormat/>
    <w:rsid w:val="00361A16"/>
    <w:rPr>
      <w:b/>
      <w:bCs/>
    </w:rPr>
  </w:style>
  <w:style w:type="character" w:styleId="Emphasis">
    <w:name w:val="Emphasis"/>
    <w:basedOn w:val="DefaultParagraphFont"/>
    <w:uiPriority w:val="20"/>
    <w:qFormat/>
    <w:rsid w:val="00361A16"/>
    <w:rPr>
      <w:i/>
      <w:iCs/>
    </w:rPr>
  </w:style>
  <w:style w:type="paragraph" w:styleId="Header">
    <w:name w:val="header"/>
    <w:basedOn w:val="Normal"/>
    <w:link w:val="HeaderChar"/>
    <w:uiPriority w:val="99"/>
    <w:unhideWhenUsed/>
    <w:rsid w:val="00770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13D"/>
  </w:style>
  <w:style w:type="paragraph" w:styleId="Footer">
    <w:name w:val="footer"/>
    <w:basedOn w:val="Normal"/>
    <w:link w:val="FooterChar"/>
    <w:uiPriority w:val="99"/>
    <w:unhideWhenUsed/>
    <w:rsid w:val="00770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3D"/>
  </w:style>
  <w:style w:type="character" w:customStyle="1" w:styleId="Heading2Char">
    <w:name w:val="Heading 2 Char"/>
    <w:basedOn w:val="DefaultParagraphFont"/>
    <w:link w:val="Heading2"/>
    <w:uiPriority w:val="9"/>
    <w:semiHidden/>
    <w:rsid w:val="00290C5F"/>
    <w:rPr>
      <w:rFonts w:asciiTheme="majorHAnsi" w:eastAsiaTheme="majorEastAsia" w:hAnsiTheme="majorHAnsi" w:cstheme="majorBidi"/>
      <w:color w:val="365F91" w:themeColor="accent1" w:themeShade="BF"/>
      <w:sz w:val="26"/>
      <w:szCs w:val="26"/>
    </w:rPr>
  </w:style>
  <w:style w:type="paragraph" w:customStyle="1" w:styleId="Default">
    <w:name w:val="Default"/>
    <w:rsid w:val="00A76BF5"/>
    <w:pPr>
      <w:autoSpaceDE w:val="0"/>
      <w:autoSpaceDN w:val="0"/>
      <w:adjustRightInd w:val="0"/>
      <w:spacing w:after="0" w:line="240" w:lineRule="auto"/>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51243A"/>
    <w:rPr>
      <w:color w:val="800080" w:themeColor="followedHyperlink"/>
      <w:u w:val="single"/>
    </w:rPr>
  </w:style>
  <w:style w:type="paragraph" w:styleId="NormalWeb">
    <w:name w:val="Normal (Web)"/>
    <w:basedOn w:val="Normal"/>
    <w:uiPriority w:val="99"/>
    <w:unhideWhenUsed/>
    <w:rsid w:val="005D462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4DAD"/>
    <w:rPr>
      <w:color w:val="808080"/>
      <w:shd w:val="clear" w:color="auto" w:fill="E6E6E6"/>
    </w:rPr>
  </w:style>
  <w:style w:type="character" w:customStyle="1" w:styleId="wbzude">
    <w:name w:val="wbzude"/>
    <w:basedOn w:val="DefaultParagraphFont"/>
    <w:rsid w:val="00560F0D"/>
  </w:style>
  <w:style w:type="paragraph" w:customStyle="1" w:styleId="Level1">
    <w:name w:val="Level 1"/>
    <w:basedOn w:val="Normal"/>
    <w:rsid w:val="00200609"/>
    <w:pPr>
      <w:widowControl w:val="0"/>
      <w:numPr>
        <w:numId w:val="1"/>
      </w:numPr>
      <w:autoSpaceDE w:val="0"/>
      <w:autoSpaceDN w:val="0"/>
      <w:adjustRightInd w:val="0"/>
      <w:spacing w:after="0" w:line="240" w:lineRule="auto"/>
      <w:ind w:left="540" w:hanging="54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05533">
      <w:bodyDiv w:val="1"/>
      <w:marLeft w:val="0"/>
      <w:marRight w:val="0"/>
      <w:marTop w:val="0"/>
      <w:marBottom w:val="0"/>
      <w:divBdr>
        <w:top w:val="none" w:sz="0" w:space="0" w:color="auto"/>
        <w:left w:val="none" w:sz="0" w:space="0" w:color="auto"/>
        <w:bottom w:val="none" w:sz="0" w:space="0" w:color="auto"/>
        <w:right w:val="none" w:sz="0" w:space="0" w:color="auto"/>
      </w:divBdr>
      <w:divsChild>
        <w:div w:id="1266620028">
          <w:marLeft w:val="0"/>
          <w:marRight w:val="0"/>
          <w:marTop w:val="0"/>
          <w:marBottom w:val="0"/>
          <w:divBdr>
            <w:top w:val="none" w:sz="0" w:space="0" w:color="auto"/>
            <w:left w:val="none" w:sz="0" w:space="0" w:color="auto"/>
            <w:bottom w:val="none" w:sz="0" w:space="0" w:color="auto"/>
            <w:right w:val="none" w:sz="0" w:space="0" w:color="auto"/>
          </w:divBdr>
          <w:divsChild>
            <w:div w:id="1006834144">
              <w:marLeft w:val="0"/>
              <w:marRight w:val="0"/>
              <w:marTop w:val="0"/>
              <w:marBottom w:val="0"/>
              <w:divBdr>
                <w:top w:val="none" w:sz="0" w:space="0" w:color="auto"/>
                <w:left w:val="none" w:sz="0" w:space="0" w:color="auto"/>
                <w:bottom w:val="none" w:sz="0" w:space="0" w:color="auto"/>
                <w:right w:val="none" w:sz="0" w:space="0" w:color="auto"/>
              </w:divBdr>
              <w:divsChild>
                <w:div w:id="1811630657">
                  <w:marLeft w:val="0"/>
                  <w:marRight w:val="0"/>
                  <w:marTop w:val="0"/>
                  <w:marBottom w:val="0"/>
                  <w:divBdr>
                    <w:top w:val="none" w:sz="0" w:space="0" w:color="auto"/>
                    <w:left w:val="none" w:sz="0" w:space="0" w:color="auto"/>
                    <w:bottom w:val="none" w:sz="0" w:space="0" w:color="auto"/>
                    <w:right w:val="none" w:sz="0" w:space="0" w:color="auto"/>
                  </w:divBdr>
                  <w:divsChild>
                    <w:div w:id="490685087">
                      <w:marLeft w:val="0"/>
                      <w:marRight w:val="0"/>
                      <w:marTop w:val="0"/>
                      <w:marBottom w:val="0"/>
                      <w:divBdr>
                        <w:top w:val="none" w:sz="0" w:space="0" w:color="auto"/>
                        <w:left w:val="none" w:sz="0" w:space="0" w:color="auto"/>
                        <w:bottom w:val="none" w:sz="0" w:space="0" w:color="auto"/>
                        <w:right w:val="none" w:sz="0" w:space="0" w:color="auto"/>
                      </w:divBdr>
                      <w:divsChild>
                        <w:div w:id="495535623">
                          <w:marLeft w:val="0"/>
                          <w:marRight w:val="0"/>
                          <w:marTop w:val="0"/>
                          <w:marBottom w:val="0"/>
                          <w:divBdr>
                            <w:top w:val="none" w:sz="0" w:space="0" w:color="auto"/>
                            <w:left w:val="none" w:sz="0" w:space="0" w:color="auto"/>
                            <w:bottom w:val="none" w:sz="0" w:space="0" w:color="auto"/>
                            <w:right w:val="none" w:sz="0" w:space="0" w:color="auto"/>
                          </w:divBdr>
                          <w:divsChild>
                            <w:div w:id="3860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91054">
      <w:bodyDiv w:val="1"/>
      <w:marLeft w:val="0"/>
      <w:marRight w:val="0"/>
      <w:marTop w:val="0"/>
      <w:marBottom w:val="0"/>
      <w:divBdr>
        <w:top w:val="none" w:sz="0" w:space="0" w:color="auto"/>
        <w:left w:val="none" w:sz="0" w:space="0" w:color="auto"/>
        <w:bottom w:val="none" w:sz="0" w:space="0" w:color="auto"/>
        <w:right w:val="none" w:sz="0" w:space="0" w:color="auto"/>
      </w:divBdr>
      <w:divsChild>
        <w:div w:id="1712070735">
          <w:marLeft w:val="0"/>
          <w:marRight w:val="0"/>
          <w:marTop w:val="0"/>
          <w:marBottom w:val="0"/>
          <w:divBdr>
            <w:top w:val="none" w:sz="0" w:space="0" w:color="auto"/>
            <w:left w:val="none" w:sz="0" w:space="0" w:color="auto"/>
            <w:bottom w:val="none" w:sz="0" w:space="0" w:color="auto"/>
            <w:right w:val="none" w:sz="0" w:space="0" w:color="auto"/>
          </w:divBdr>
          <w:divsChild>
            <w:div w:id="1700859010">
              <w:marLeft w:val="0"/>
              <w:marRight w:val="0"/>
              <w:marTop w:val="0"/>
              <w:marBottom w:val="0"/>
              <w:divBdr>
                <w:top w:val="none" w:sz="0" w:space="0" w:color="auto"/>
                <w:left w:val="none" w:sz="0" w:space="0" w:color="auto"/>
                <w:bottom w:val="none" w:sz="0" w:space="0" w:color="auto"/>
                <w:right w:val="none" w:sz="0" w:space="0" w:color="auto"/>
              </w:divBdr>
              <w:divsChild>
                <w:div w:id="13137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ca.atsondemand.com/index.cfm?fuseaction=512830.viewjobdetail&amp;CID=512830&amp;JID=600569" TargetMode="External"/><Relationship Id="rId5" Type="http://schemas.openxmlformats.org/officeDocument/2006/relationships/webSettings" Target="webSettings.xml"/><Relationship Id="rId10" Type="http://schemas.openxmlformats.org/officeDocument/2006/relationships/hyperlink" Target="mailto:Gaye@SignificantSolutionsInc.com" TargetMode="External"/><Relationship Id="rId4" Type="http://schemas.openxmlformats.org/officeDocument/2006/relationships/settings" Target="settings.xml"/><Relationship Id="rId9" Type="http://schemas.openxmlformats.org/officeDocument/2006/relationships/hyperlink" Target="http://elca.atsondemand.com/index.cfm?fuseaction=512830.viewjobdetail&amp;CID=512830&amp;JID=6958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EA596-9D29-471B-AAF5-89226561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Elca.org</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 Thompson</dc:creator>
  <cp:lastModifiedBy>Philip Hirsch</cp:lastModifiedBy>
  <cp:revision>2</cp:revision>
  <cp:lastPrinted>2019-09-05T16:33:00Z</cp:lastPrinted>
  <dcterms:created xsi:type="dcterms:W3CDTF">2019-09-09T16:39:00Z</dcterms:created>
  <dcterms:modified xsi:type="dcterms:W3CDTF">2019-09-09T16:39:00Z</dcterms:modified>
</cp:coreProperties>
</file>